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ACAD" w14:textId="77777777" w:rsidR="006F26F6" w:rsidRPr="00E51F64" w:rsidRDefault="009A260F" w:rsidP="00BF3FAF">
      <w:pPr>
        <w:widowControl/>
        <w:jc w:val="center"/>
        <w:rPr>
          <w:rFonts w:ascii="Times New Roman" w:eastAsia="Times New Roman" w:cs="Times New Roman"/>
          <w:sz w:val="24"/>
          <w:szCs w:val="24"/>
        </w:rPr>
      </w:pPr>
      <w:r w:rsidRPr="009A260F">
        <w:rPr>
          <w:rFonts w:ascii="Times New Roman" w:cs="Times New Roman"/>
          <w:noProof/>
          <w:sz w:val="24"/>
          <w:szCs w:val="24"/>
        </w:rPr>
        <mc:AlternateContent>
          <mc:Choice Requires="wps">
            <w:drawing>
              <wp:anchor distT="45720" distB="45720" distL="114300" distR="114300" simplePos="0" relativeHeight="251664384" behindDoc="0" locked="0" layoutInCell="1" allowOverlap="1" wp14:anchorId="000034DD" wp14:editId="22F8B490">
                <wp:simplePos x="0" y="0"/>
                <wp:positionH relativeFrom="column">
                  <wp:posOffset>4752975</wp:posOffset>
                </wp:positionH>
                <wp:positionV relativeFrom="paragraph">
                  <wp:posOffset>0</wp:posOffset>
                </wp:positionV>
                <wp:extent cx="990600" cy="12096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noFill/>
                          <a:miter lim="800000"/>
                          <a:headEnd/>
                          <a:tailEnd/>
                        </a:ln>
                      </wps:spPr>
                      <wps:txbx>
                        <w:txbxContent>
                          <w:p w14:paraId="78F0CDDF" w14:textId="77777777" w:rsidR="009A260F" w:rsidRDefault="009A260F">
                            <w:r w:rsidRPr="009A260F">
                              <w:rPr>
                                <w:noProof/>
                              </w:rPr>
                              <w:drawing>
                                <wp:inline distT="0" distB="0" distL="0" distR="0" wp14:anchorId="363BFF9E" wp14:editId="36CA1A21">
                                  <wp:extent cx="723900" cy="847090"/>
                                  <wp:effectExtent l="0" t="0" r="0" b="0"/>
                                  <wp:docPr id="9" name="Picture 9" descr="P:\Current Publications, Logos, and Branding\Approved Logos\colleg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urrent Publications, Logos, and Branding\Approved Logos\collegese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872" cy="856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034DD" id="_x0000_t202" coordsize="21600,21600" o:spt="202" path="m,l,21600r21600,l21600,xe">
                <v:stroke joinstyle="miter"/>
                <v:path gradientshapeok="t" o:connecttype="rect"/>
              </v:shapetype>
              <v:shape id="Text Box 2" o:spid="_x0000_s1026" type="#_x0000_t202" style="position:absolute;left:0;text-align:left;margin-left:374.25pt;margin-top:0;width:78pt;height:9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tcDAIAAPY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" stroked="f">
                <v:textbox>
                  <w:txbxContent>
                    <w:p w14:paraId="78F0CDDF" w14:textId="77777777" w:rsidR="009A260F" w:rsidRDefault="009A260F">
                      <w:r w:rsidRPr="009A260F">
                        <w:rPr>
                          <w:noProof/>
                        </w:rPr>
                        <w:drawing>
                          <wp:inline distT="0" distB="0" distL="0" distR="0" wp14:anchorId="363BFF9E" wp14:editId="36CA1A21">
                            <wp:extent cx="723900" cy="847090"/>
                            <wp:effectExtent l="0" t="0" r="0" b="0"/>
                            <wp:docPr id="9" name="Picture 9" descr="P:\Current Publications, Logos, and Branding\Approved Logos\colleg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urrent Publications, Logos, and Branding\Approved Logos\collegese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872" cy="856419"/>
                                    </a:xfrm>
                                    <a:prstGeom prst="rect">
                                      <a:avLst/>
                                    </a:prstGeom>
                                    <a:noFill/>
                                    <a:ln>
                                      <a:noFill/>
                                    </a:ln>
                                  </pic:spPr>
                                </pic:pic>
                              </a:graphicData>
                            </a:graphic>
                          </wp:inline>
                        </w:drawing>
                      </w:r>
                    </w:p>
                  </w:txbxContent>
                </v:textbox>
                <w10:wrap type="square"/>
              </v:shape>
            </w:pict>
          </mc:Fallback>
        </mc:AlternateContent>
      </w:r>
      <w:r w:rsidR="00BF3FAF" w:rsidRPr="00BF3FAF">
        <w:rPr>
          <w:rFonts w:ascii="Times New Roman" w:cs="Times New Roman"/>
          <w:noProof/>
          <w:sz w:val="24"/>
          <w:szCs w:val="24"/>
        </w:rPr>
        <mc:AlternateContent>
          <mc:Choice Requires="wps">
            <w:drawing>
              <wp:anchor distT="45720" distB="45720" distL="114300" distR="114300" simplePos="0" relativeHeight="251662336" behindDoc="0" locked="0" layoutInCell="1" allowOverlap="1" wp14:anchorId="3A33CD95" wp14:editId="7062A983">
                <wp:simplePos x="0" y="0"/>
                <wp:positionH relativeFrom="margin">
                  <wp:align>left</wp:align>
                </wp:positionH>
                <wp:positionV relativeFrom="paragraph">
                  <wp:posOffset>0</wp:posOffset>
                </wp:positionV>
                <wp:extent cx="12954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rgbClr val="FFFFFF"/>
                        </a:solidFill>
                        <a:ln w="9525">
                          <a:noFill/>
                          <a:miter lim="800000"/>
                          <a:headEnd/>
                          <a:tailEnd/>
                        </a:ln>
                      </wps:spPr>
                      <wps:txbx>
                        <w:txbxContent>
                          <w:p w14:paraId="0E6901DE" w14:textId="77777777" w:rsidR="00BF3FAF" w:rsidRDefault="00BF3FAF">
                            <w:r w:rsidRPr="00BF3FAF">
                              <w:rPr>
                                <w:noProof/>
                              </w:rPr>
                              <w:drawing>
                                <wp:inline distT="0" distB="0" distL="0" distR="0" wp14:anchorId="025933A4" wp14:editId="331ED147">
                                  <wp:extent cx="1103630" cy="934550"/>
                                  <wp:effectExtent l="0" t="0" r="1270" b="0"/>
                                  <wp:docPr id="7" name="Picture 7" descr="P:\Current Publications, Logos, and Branding\Approved Logos\triangle_plains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rrent Publications, Logos, and Branding\Approved Logos\triangle_plainsm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934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3CD95" id="_x0000_s1027" type="#_x0000_t202" style="position:absolute;left:0;text-align:left;margin-left:0;margin-top:0;width:102pt;height:8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" stroked="f">
                <v:textbox>
                  <w:txbxContent>
                    <w:p w14:paraId="0E6901DE" w14:textId="77777777" w:rsidR="00BF3FAF" w:rsidRDefault="00BF3FAF">
                      <w:r w:rsidRPr="00BF3FAF">
                        <w:rPr>
                          <w:noProof/>
                        </w:rPr>
                        <w:drawing>
                          <wp:inline distT="0" distB="0" distL="0" distR="0" wp14:anchorId="025933A4" wp14:editId="331ED147">
                            <wp:extent cx="1103630" cy="934550"/>
                            <wp:effectExtent l="0" t="0" r="1270" b="0"/>
                            <wp:docPr id="7" name="Picture 7" descr="P:\Current Publications, Logos, and Branding\Approved Logos\triangle_plains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rrent Publications, Logos, and Branding\Approved Logos\triangle_plainsm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934550"/>
                                    </a:xfrm>
                                    <a:prstGeom prst="rect">
                                      <a:avLst/>
                                    </a:prstGeom>
                                    <a:noFill/>
                                    <a:ln>
                                      <a:noFill/>
                                    </a:ln>
                                  </pic:spPr>
                                </pic:pic>
                              </a:graphicData>
                            </a:graphic>
                          </wp:inline>
                        </w:drawing>
                      </w:r>
                    </w:p>
                  </w:txbxContent>
                </v:textbox>
                <w10:wrap type="square" anchorx="margin"/>
              </v:shape>
            </w:pict>
          </mc:Fallback>
        </mc:AlternateContent>
      </w:r>
      <w:r w:rsidR="006F26F6" w:rsidRPr="00E51F64">
        <w:rPr>
          <w:rFonts w:ascii="Times New Roman" w:cs="Times New Roman"/>
          <w:sz w:val="24"/>
          <w:szCs w:val="24"/>
        </w:rPr>
        <w:t>Frank Phillips College</w:t>
      </w:r>
    </w:p>
    <w:p w14:paraId="70D343CF" w14:textId="77777777" w:rsidR="006F26F6" w:rsidRPr="00E51F64" w:rsidRDefault="006F26F6" w:rsidP="00BF3FAF">
      <w:pPr>
        <w:jc w:val="center"/>
        <w:rPr>
          <w:rFonts w:ascii="Times New Roman" w:cs="Times New Roman"/>
          <w:sz w:val="24"/>
          <w:szCs w:val="24"/>
        </w:rPr>
      </w:pPr>
      <w:r w:rsidRPr="00E51F64">
        <w:rPr>
          <w:rFonts w:ascii="Times New Roman" w:cs="Times New Roman"/>
          <w:sz w:val="24"/>
          <w:szCs w:val="24"/>
        </w:rPr>
        <w:t>Vocational Nursing Department</w:t>
      </w:r>
    </w:p>
    <w:p w14:paraId="73DD49AB" w14:textId="77777777" w:rsidR="006F26F6" w:rsidRPr="00E51F64" w:rsidRDefault="006F26F6" w:rsidP="00BF3FAF">
      <w:pPr>
        <w:jc w:val="center"/>
        <w:rPr>
          <w:rFonts w:ascii="Times New Roman" w:cs="Times New Roman"/>
          <w:sz w:val="24"/>
          <w:szCs w:val="24"/>
        </w:rPr>
      </w:pPr>
      <w:r w:rsidRPr="00E51F64">
        <w:rPr>
          <w:rFonts w:ascii="Times New Roman" w:cs="Times New Roman"/>
          <w:sz w:val="24"/>
          <w:szCs w:val="24"/>
        </w:rPr>
        <w:t>1</w:t>
      </w:r>
      <w:r>
        <w:rPr>
          <w:rFonts w:ascii="Times New Roman" w:cs="Times New Roman"/>
          <w:sz w:val="24"/>
          <w:szCs w:val="24"/>
        </w:rPr>
        <w:t>3</w:t>
      </w:r>
      <w:r w:rsidRPr="00E51F64">
        <w:rPr>
          <w:rFonts w:ascii="Times New Roman" w:cs="Times New Roman"/>
          <w:sz w:val="24"/>
          <w:szCs w:val="24"/>
        </w:rPr>
        <w:t>01 W. Roosevelt</w:t>
      </w:r>
    </w:p>
    <w:p w14:paraId="0B600D80" w14:textId="77777777" w:rsidR="006F26F6" w:rsidRPr="00E51F64" w:rsidRDefault="006F26F6" w:rsidP="00BF3FAF">
      <w:pPr>
        <w:jc w:val="center"/>
        <w:rPr>
          <w:rFonts w:ascii="Times New Roman" w:cs="Times New Roman"/>
          <w:sz w:val="24"/>
          <w:szCs w:val="24"/>
        </w:rPr>
      </w:pPr>
      <w:r w:rsidRPr="00E51F64">
        <w:rPr>
          <w:rFonts w:ascii="Times New Roman" w:cs="Times New Roman"/>
          <w:sz w:val="24"/>
          <w:szCs w:val="24"/>
        </w:rPr>
        <w:t>P.O. Box 5118</w:t>
      </w:r>
    </w:p>
    <w:p w14:paraId="7EF29C05" w14:textId="77777777" w:rsidR="006F26F6" w:rsidRPr="00E51F64" w:rsidRDefault="006F26F6" w:rsidP="00BF3FAF">
      <w:pPr>
        <w:jc w:val="center"/>
        <w:rPr>
          <w:rFonts w:ascii="Times New Roman" w:eastAsia="Times New Roman" w:cs="Times New Roman"/>
          <w:sz w:val="24"/>
          <w:szCs w:val="24"/>
        </w:rPr>
      </w:pPr>
      <w:r w:rsidRPr="00E51F64">
        <w:rPr>
          <w:rFonts w:ascii="Times New Roman" w:cs="Times New Roman"/>
          <w:sz w:val="24"/>
          <w:szCs w:val="24"/>
        </w:rPr>
        <w:t>Borger, TX 79008</w:t>
      </w:r>
    </w:p>
    <w:p w14:paraId="3C5878AF" w14:textId="77777777" w:rsidR="006F26F6" w:rsidRPr="00E51F64" w:rsidRDefault="006F26F6" w:rsidP="00BF3FAF">
      <w:pPr>
        <w:jc w:val="center"/>
        <w:rPr>
          <w:rFonts w:ascii="Times New Roman" w:cs="Times New Roman"/>
          <w:sz w:val="24"/>
          <w:szCs w:val="24"/>
        </w:rPr>
      </w:pPr>
      <w:r w:rsidRPr="00E51F64">
        <w:rPr>
          <w:rFonts w:ascii="Times New Roman" w:cs="Times New Roman"/>
          <w:sz w:val="24"/>
          <w:szCs w:val="24"/>
        </w:rPr>
        <w:t>806-457-4200 ext. 746</w:t>
      </w:r>
    </w:p>
    <w:p w14:paraId="291A97A2" w14:textId="77777777" w:rsidR="006F26F6" w:rsidRPr="00E51F64" w:rsidRDefault="009A260F" w:rsidP="009A260F">
      <w:pPr>
        <w:rPr>
          <w:rFonts w:ascii="Times New Roman" w:cs="Times New Roman"/>
          <w:sz w:val="24"/>
          <w:szCs w:val="24"/>
        </w:rPr>
      </w:pPr>
      <w:r>
        <w:t xml:space="preserve">                                     </w:t>
      </w:r>
      <w:hyperlink r:id="rId7" w:history="1">
        <w:r w:rsidR="006F26F6" w:rsidRPr="00E51F64">
          <w:rPr>
            <w:rStyle w:val="Hyperlink"/>
            <w:rFonts w:ascii="Times New Roman"/>
            <w:sz w:val="24"/>
            <w:szCs w:val="24"/>
          </w:rPr>
          <w:t>www.fpctx.edu</w:t>
        </w:r>
      </w:hyperlink>
    </w:p>
    <w:p w14:paraId="7C37F551" w14:textId="77777777" w:rsidR="006F26F6" w:rsidRPr="00E51F64" w:rsidRDefault="006F26F6" w:rsidP="006F26F6">
      <w:pPr>
        <w:ind w:left="288" w:right="288"/>
        <w:jc w:val="both"/>
        <w:rPr>
          <w:rFonts w:ascii="Times New Roman" w:cs="Times New Roman"/>
          <w:sz w:val="24"/>
          <w:szCs w:val="24"/>
        </w:rPr>
      </w:pPr>
    </w:p>
    <w:p w14:paraId="09CB31F8" w14:textId="77777777" w:rsidR="006F26F6" w:rsidRPr="00E51F64" w:rsidRDefault="006F26F6" w:rsidP="006F26F6">
      <w:pPr>
        <w:ind w:left="288" w:right="288"/>
        <w:jc w:val="center"/>
        <w:rPr>
          <w:rFonts w:ascii="Times New Roman" w:cs="Times New Roman"/>
          <w:b/>
          <w:bCs/>
          <w:sz w:val="24"/>
          <w:szCs w:val="24"/>
        </w:rPr>
      </w:pPr>
      <w:r w:rsidRPr="00E51F64">
        <w:rPr>
          <w:rFonts w:ascii="Times New Roman" w:cs="Times New Roman"/>
          <w:b/>
          <w:bCs/>
          <w:sz w:val="24"/>
          <w:szCs w:val="24"/>
        </w:rPr>
        <w:t xml:space="preserve">KEEP THIS </w:t>
      </w:r>
      <w:r>
        <w:rPr>
          <w:rFonts w:ascii="Times New Roman" w:cs="Times New Roman"/>
          <w:b/>
          <w:bCs/>
          <w:sz w:val="24"/>
          <w:szCs w:val="24"/>
        </w:rPr>
        <w:t xml:space="preserve">INFORMATION </w:t>
      </w:r>
      <w:r w:rsidRPr="00E51F64">
        <w:rPr>
          <w:rFonts w:ascii="Times New Roman" w:cs="Times New Roman"/>
          <w:b/>
          <w:bCs/>
          <w:sz w:val="24"/>
          <w:szCs w:val="24"/>
        </w:rPr>
        <w:t>TO REMIND YOU OF NEEDED REQUIREMENTS.</w:t>
      </w:r>
    </w:p>
    <w:p w14:paraId="5348AF37" w14:textId="77777777" w:rsidR="006F26F6" w:rsidRPr="00E51F64" w:rsidRDefault="006F26F6" w:rsidP="006F26F6">
      <w:pPr>
        <w:ind w:left="288" w:right="288"/>
        <w:jc w:val="center"/>
        <w:rPr>
          <w:rFonts w:ascii="Times New Roman" w:cs="Times New Roman"/>
          <w:b/>
          <w:bCs/>
          <w:sz w:val="24"/>
          <w:szCs w:val="24"/>
        </w:rPr>
      </w:pPr>
      <w:r w:rsidRPr="00E51F64">
        <w:rPr>
          <w:rFonts w:ascii="Times New Roman" w:cs="Times New Roman"/>
          <w:b/>
          <w:bCs/>
          <w:sz w:val="24"/>
          <w:szCs w:val="24"/>
        </w:rPr>
        <w:t>THE FOLLOWING ENTRANCE REQUIREMENTS HAVE BEEN LISTED FOR YOU AS A GUIDELINE FOR APPLICATION TO THE VOCATIONAL NURSING PROGRAM.</w:t>
      </w:r>
    </w:p>
    <w:p w14:paraId="2676ACB2" w14:textId="77777777" w:rsidR="006F26F6" w:rsidRPr="00E51F64" w:rsidRDefault="006F26F6" w:rsidP="006F26F6">
      <w:pPr>
        <w:ind w:left="288" w:right="288"/>
        <w:jc w:val="both"/>
        <w:rPr>
          <w:rFonts w:ascii="Times New Roman" w:cs="Times New Roman"/>
          <w:sz w:val="24"/>
          <w:szCs w:val="24"/>
        </w:rPr>
      </w:pPr>
    </w:p>
    <w:p w14:paraId="31CBE8BB" w14:textId="77777777" w:rsidR="006F26F6" w:rsidRPr="00E51F64"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sz w:val="24"/>
          <w:szCs w:val="24"/>
        </w:rPr>
      </w:pPr>
      <w:r w:rsidRPr="00E51F64">
        <w:rPr>
          <w:rFonts w:ascii="Times New Roman" w:cs="Times New Roman"/>
          <w:sz w:val="24"/>
          <w:szCs w:val="24"/>
        </w:rPr>
        <w:t>Applicants to the Vocational Nursing Program must meet the general admission requirements</w:t>
      </w:r>
      <w:r>
        <w:rPr>
          <w:rFonts w:ascii="Times New Roman" w:cs="Times New Roman"/>
          <w:sz w:val="24"/>
          <w:szCs w:val="24"/>
        </w:rPr>
        <w:t xml:space="preserve"> including taking the college entrance test, </w:t>
      </w:r>
      <w:r w:rsidRPr="00E51F64">
        <w:rPr>
          <w:rFonts w:ascii="Times New Roman" w:cs="Times New Roman"/>
          <w:sz w:val="24"/>
          <w:szCs w:val="24"/>
        </w:rPr>
        <w:t>as</w:t>
      </w:r>
      <w:r>
        <w:rPr>
          <w:rFonts w:ascii="Times New Roman" w:cs="Times New Roman"/>
          <w:sz w:val="24"/>
          <w:szCs w:val="24"/>
        </w:rPr>
        <w:t xml:space="preserve"> written in the FPC college catalog. </w:t>
      </w:r>
      <w:r w:rsidRPr="00E51F64">
        <w:rPr>
          <w:rFonts w:ascii="Times New Roman" w:cs="Times New Roman"/>
          <w:sz w:val="24"/>
          <w:szCs w:val="24"/>
        </w:rPr>
        <w:t xml:space="preserve"> Complete the Frank Phillips College, Application for Admission and return to the appropriate address. The application is located on the college website:  </w:t>
      </w:r>
      <w:hyperlink r:id="rId8" w:history="1">
        <w:r w:rsidRPr="00152843">
          <w:rPr>
            <w:rStyle w:val="Hyperlink"/>
            <w:rFonts w:ascii="Times New Roman"/>
            <w:sz w:val="24"/>
            <w:szCs w:val="24"/>
          </w:rPr>
          <w:t>www.fpctx.edu</w:t>
        </w:r>
      </w:hyperlink>
      <w:r w:rsidRPr="00E51F64">
        <w:rPr>
          <w:rFonts w:ascii="Times New Roman" w:cs="Times New Roman"/>
          <w:sz w:val="24"/>
          <w:szCs w:val="24"/>
        </w:rPr>
        <w:t xml:space="preserve"> </w:t>
      </w:r>
      <w:r>
        <w:rPr>
          <w:rFonts w:ascii="Times New Roman" w:cs="Times New Roman"/>
          <w:sz w:val="24"/>
          <w:szCs w:val="24"/>
        </w:rPr>
        <w:t xml:space="preserve">.   Applicants will need to call Student Central at 806 457-4200, ext. </w:t>
      </w:r>
      <w:proofErr w:type="gramStart"/>
      <w:r>
        <w:rPr>
          <w:rFonts w:ascii="Times New Roman" w:cs="Times New Roman"/>
          <w:sz w:val="24"/>
          <w:szCs w:val="24"/>
        </w:rPr>
        <w:t>844  to</w:t>
      </w:r>
      <w:proofErr w:type="gramEnd"/>
      <w:r>
        <w:rPr>
          <w:rFonts w:ascii="Times New Roman" w:cs="Times New Roman"/>
          <w:sz w:val="24"/>
          <w:szCs w:val="24"/>
        </w:rPr>
        <w:t xml:space="preserve"> schedule the TSI college entrance test.</w:t>
      </w:r>
    </w:p>
    <w:p w14:paraId="76AC0D05" w14:textId="77777777" w:rsidR="006F26F6" w:rsidRPr="00E51F64"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288"/>
        <w:rPr>
          <w:rFonts w:ascii="Times New Roman" w:cs="Times New Roman"/>
          <w:sz w:val="24"/>
          <w:szCs w:val="24"/>
        </w:rPr>
      </w:pPr>
    </w:p>
    <w:p w14:paraId="417C76C5" w14:textId="7D31B436" w:rsidR="006F26F6" w:rsidRPr="00E51F64"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sz w:val="24"/>
          <w:szCs w:val="24"/>
        </w:rPr>
      </w:pPr>
      <w:r w:rsidRPr="00E51F64">
        <w:rPr>
          <w:rFonts w:ascii="Times New Roman" w:cs="Times New Roman"/>
          <w:sz w:val="24"/>
          <w:szCs w:val="24"/>
        </w:rPr>
        <w:t xml:space="preserve">The applicant must complete a Vocational Nursing application for entry into the program.  Fill in each blank on the student application forms.  </w:t>
      </w:r>
      <w:r>
        <w:rPr>
          <w:rFonts w:ascii="Times New Roman" w:cs="Times New Roman"/>
          <w:sz w:val="24"/>
          <w:szCs w:val="24"/>
        </w:rPr>
        <w:t>Please submit your application as soon as possible so we may start your file.</w:t>
      </w:r>
    </w:p>
    <w:p w14:paraId="5EE54A71" w14:textId="77777777" w:rsidR="006F26F6" w:rsidRPr="00E51F64"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288"/>
        <w:jc w:val="both"/>
        <w:rPr>
          <w:rFonts w:ascii="Times New Roman" w:cs="Times New Roman"/>
          <w:sz w:val="24"/>
          <w:szCs w:val="24"/>
        </w:rPr>
      </w:pPr>
    </w:p>
    <w:p w14:paraId="1D65B9F4" w14:textId="5AB5E554" w:rsidR="006F26F6" w:rsidRPr="0002028B" w:rsidRDefault="006F26F6" w:rsidP="006F26F6">
      <w:pPr>
        <w:pStyle w:val="ListParagraph"/>
        <w:numPr>
          <w:ilvl w:val="0"/>
          <w:numId w:val="1"/>
        </w:numPr>
        <w:rPr>
          <w:rFonts w:ascii="Times New Roman" w:cs="Times New Roman"/>
          <w:color w:val="FF0000"/>
          <w:sz w:val="24"/>
          <w:szCs w:val="24"/>
        </w:rPr>
      </w:pPr>
      <w:r w:rsidRPr="0002028B">
        <w:rPr>
          <w:rFonts w:ascii="Times New Roman" w:cs="Times New Roman"/>
          <w:b/>
          <w:color w:val="FF0000"/>
          <w:sz w:val="24"/>
          <w:szCs w:val="24"/>
          <w:u w:val="single"/>
        </w:rPr>
        <w:t>IMPORTANT CHANGE:</w:t>
      </w:r>
      <w:r w:rsidRPr="0002028B">
        <w:rPr>
          <w:rFonts w:ascii="Times New Roman" w:cs="Times New Roman"/>
          <w:color w:val="FF0000"/>
          <w:sz w:val="24"/>
          <w:szCs w:val="24"/>
        </w:rPr>
        <w:t xml:space="preserve">  The Texas Board of Nursing now requires students to be Board approved before entering a Nursing program.  Therefore, FPC nursing program will require all students to undergo their DPS/FBI criminal fingerprint background check during the Spring/Summer, so results can be obtained before </w:t>
      </w:r>
      <w:r w:rsidRPr="0002028B">
        <w:rPr>
          <w:rFonts w:ascii="Times New Roman" w:cs="Times New Roman"/>
          <w:b/>
          <w:color w:val="FF0000"/>
          <w:sz w:val="24"/>
          <w:szCs w:val="24"/>
          <w:u w:val="single"/>
        </w:rPr>
        <w:t>August 1, 20</w:t>
      </w:r>
      <w:r>
        <w:rPr>
          <w:rFonts w:ascii="Times New Roman" w:cs="Times New Roman"/>
          <w:b/>
          <w:color w:val="FF0000"/>
          <w:sz w:val="24"/>
          <w:szCs w:val="24"/>
          <w:u w:val="single"/>
        </w:rPr>
        <w:t>2</w:t>
      </w:r>
      <w:r w:rsidR="003F5960">
        <w:rPr>
          <w:rFonts w:ascii="Times New Roman" w:cs="Times New Roman"/>
          <w:b/>
          <w:color w:val="FF0000"/>
          <w:sz w:val="24"/>
          <w:szCs w:val="24"/>
          <w:u w:val="single"/>
        </w:rPr>
        <w:t>4</w:t>
      </w:r>
      <w:r w:rsidRPr="0002028B">
        <w:rPr>
          <w:rFonts w:ascii="Times New Roman" w:cs="Times New Roman"/>
          <w:color w:val="FF0000"/>
          <w:sz w:val="24"/>
          <w:szCs w:val="24"/>
        </w:rPr>
        <w:t xml:space="preserve">.  </w:t>
      </w:r>
    </w:p>
    <w:p w14:paraId="629B8481" w14:textId="77777777" w:rsidR="006F26F6" w:rsidRPr="0002028B" w:rsidRDefault="006F26F6" w:rsidP="006F26F6">
      <w:pPr>
        <w:pStyle w:val="ListParagraph"/>
        <w:rPr>
          <w:rFonts w:ascii="Times New Roman" w:cs="Times New Roman"/>
          <w:color w:val="FF0000"/>
          <w:sz w:val="24"/>
          <w:szCs w:val="24"/>
        </w:rPr>
      </w:pPr>
    </w:p>
    <w:p w14:paraId="033731EB" w14:textId="77777777" w:rsidR="006F26F6" w:rsidRPr="0002028B" w:rsidRDefault="006F26F6" w:rsidP="006F26F6">
      <w:pPr>
        <w:pStyle w:val="ListParagraph"/>
        <w:numPr>
          <w:ilvl w:val="0"/>
          <w:numId w:val="2"/>
        </w:numPr>
        <w:rPr>
          <w:rFonts w:ascii="Times New Roman" w:cs="Times New Roman"/>
          <w:color w:val="FF0000"/>
          <w:sz w:val="24"/>
          <w:szCs w:val="24"/>
        </w:rPr>
      </w:pPr>
      <w:r w:rsidRPr="0002028B">
        <w:rPr>
          <w:rFonts w:ascii="Times New Roman" w:cs="Times New Roman"/>
          <w:color w:val="FF0000"/>
          <w:sz w:val="24"/>
          <w:szCs w:val="24"/>
        </w:rPr>
        <w:t xml:space="preserve">Students with a clear background will be mailed a </w:t>
      </w:r>
      <w:r w:rsidRPr="00E42796">
        <w:rPr>
          <w:rFonts w:ascii="Times New Roman" w:cs="Times New Roman"/>
          <w:b/>
          <w:color w:val="ACB9CA" w:themeColor="text2" w:themeTint="66"/>
          <w:sz w:val="24"/>
          <w:szCs w:val="24"/>
        </w:rPr>
        <w:t>blue</w:t>
      </w:r>
      <w:r w:rsidRPr="0002028B">
        <w:rPr>
          <w:rFonts w:ascii="Times New Roman" w:cs="Times New Roman"/>
          <w:color w:val="FF0000"/>
          <w:sz w:val="24"/>
          <w:szCs w:val="24"/>
        </w:rPr>
        <w:t xml:space="preserve"> card</w:t>
      </w:r>
    </w:p>
    <w:p w14:paraId="7782AACE" w14:textId="77777777" w:rsidR="006F26F6" w:rsidRPr="0002028B" w:rsidRDefault="006F26F6" w:rsidP="006F26F6">
      <w:pPr>
        <w:pStyle w:val="ListParagraph"/>
        <w:numPr>
          <w:ilvl w:val="0"/>
          <w:numId w:val="2"/>
        </w:numPr>
        <w:rPr>
          <w:rFonts w:ascii="Times New Roman" w:cs="Times New Roman"/>
          <w:color w:val="FF0000"/>
          <w:sz w:val="24"/>
          <w:szCs w:val="24"/>
        </w:rPr>
      </w:pPr>
      <w:r w:rsidRPr="0002028B">
        <w:rPr>
          <w:rFonts w:ascii="Times New Roman" w:cs="Times New Roman"/>
          <w:color w:val="FF0000"/>
          <w:sz w:val="24"/>
          <w:szCs w:val="24"/>
        </w:rPr>
        <w:t>Students who have a positive criminal history will be required to go through the declaratory order process.  If the nature of the issue can be resolved within the delegated authority of the Operations Department, there will be no charge and the student will be sent an operations outcome letter stating that they w</w:t>
      </w:r>
      <w:r>
        <w:rPr>
          <w:rFonts w:ascii="Times New Roman" w:cs="Times New Roman"/>
          <w:color w:val="FF0000"/>
          <w:sz w:val="24"/>
          <w:szCs w:val="24"/>
        </w:rPr>
        <w:t>ill be allowed to take the NCLEX</w:t>
      </w:r>
      <w:r w:rsidRPr="0002028B">
        <w:rPr>
          <w:rFonts w:ascii="Times New Roman" w:cs="Times New Roman"/>
          <w:color w:val="FF0000"/>
          <w:sz w:val="24"/>
          <w:szCs w:val="24"/>
        </w:rPr>
        <w:t xml:space="preserve"> upon graduation.  If the nature of the criminal issue is beyond the delegated authority of the Operations Department and must be transferred to the Enforcement Department for review, the student will be billed a $150 review fee.  Only upon receipt of the fee will the file be transferred to the Enforcement Department for review.  </w:t>
      </w:r>
      <w:r w:rsidRPr="0002028B">
        <w:rPr>
          <w:rFonts w:ascii="Times New Roman" w:cs="Times New Roman"/>
          <w:b/>
          <w:color w:val="FF0000"/>
          <w:sz w:val="24"/>
          <w:szCs w:val="24"/>
          <w:u w:val="single"/>
        </w:rPr>
        <w:t>This step could take up to 90 days.</w:t>
      </w:r>
    </w:p>
    <w:p w14:paraId="6ADFA802" w14:textId="1C12C11B" w:rsidR="006F26F6" w:rsidRPr="006F26F6" w:rsidRDefault="006F26F6" w:rsidP="00D556C5">
      <w:pPr>
        <w:pStyle w:val="ListParagraph"/>
        <w:numPr>
          <w:ilvl w:val="0"/>
          <w:numId w:val="2"/>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color w:val="FF0000"/>
          <w:sz w:val="24"/>
          <w:szCs w:val="24"/>
        </w:rPr>
      </w:pPr>
      <w:r w:rsidRPr="006F26F6">
        <w:rPr>
          <w:rFonts w:ascii="Times New Roman" w:cs="Times New Roman"/>
          <w:color w:val="FF0000"/>
          <w:sz w:val="24"/>
          <w:szCs w:val="24"/>
        </w:rPr>
        <w:t xml:space="preserve">Students must provide blue </w:t>
      </w:r>
      <w:proofErr w:type="gramStart"/>
      <w:r w:rsidRPr="006F26F6">
        <w:rPr>
          <w:rFonts w:ascii="Times New Roman" w:cs="Times New Roman"/>
          <w:color w:val="FF0000"/>
          <w:sz w:val="24"/>
          <w:szCs w:val="24"/>
        </w:rPr>
        <w:t>card</w:t>
      </w:r>
      <w:proofErr w:type="gramEnd"/>
      <w:r w:rsidRPr="006F26F6">
        <w:rPr>
          <w:rFonts w:ascii="Times New Roman" w:cs="Times New Roman"/>
          <w:color w:val="FF0000"/>
          <w:sz w:val="24"/>
          <w:szCs w:val="24"/>
        </w:rPr>
        <w:t xml:space="preserve">, operations outcome letter, or enforcement letter to the FPC nursing office by </w:t>
      </w:r>
      <w:r w:rsidRPr="006F26F6">
        <w:rPr>
          <w:rFonts w:ascii="Times New Roman" w:cs="Times New Roman"/>
          <w:b/>
          <w:color w:val="FF0000"/>
          <w:sz w:val="24"/>
          <w:szCs w:val="24"/>
          <w:u w:val="single"/>
        </w:rPr>
        <w:t>August 1, 202</w:t>
      </w:r>
      <w:r w:rsidR="003F5960">
        <w:rPr>
          <w:rFonts w:ascii="Times New Roman" w:cs="Times New Roman"/>
          <w:b/>
          <w:color w:val="FF0000"/>
          <w:sz w:val="24"/>
          <w:szCs w:val="24"/>
          <w:u w:val="single"/>
        </w:rPr>
        <w:t>4</w:t>
      </w:r>
      <w:r w:rsidRPr="006F26F6">
        <w:rPr>
          <w:rFonts w:ascii="Times New Roman" w:cs="Times New Roman"/>
          <w:color w:val="FF0000"/>
          <w:sz w:val="24"/>
          <w:szCs w:val="24"/>
        </w:rPr>
        <w:t xml:space="preserve">.  This change makes it very important to submit applications as soon as possible so your name can be added to the roster submitted to the Texas BON. Please see the Texas Board of Nursing website:  </w:t>
      </w:r>
      <w:hyperlink r:id="rId9" w:history="1">
        <w:r w:rsidRPr="006F26F6">
          <w:rPr>
            <w:rStyle w:val="Hyperlink"/>
            <w:rFonts w:ascii="Times New Roman"/>
            <w:color w:val="FF0000"/>
            <w:sz w:val="24"/>
            <w:szCs w:val="24"/>
          </w:rPr>
          <w:t>www.bne.state.tx.us</w:t>
        </w:r>
      </w:hyperlink>
      <w:r w:rsidRPr="006F26F6">
        <w:rPr>
          <w:rFonts w:ascii="Times New Roman" w:cs="Times New Roman"/>
          <w:color w:val="FF0000"/>
          <w:sz w:val="24"/>
          <w:szCs w:val="24"/>
        </w:rPr>
        <w:t xml:space="preserve"> for more </w:t>
      </w:r>
      <w:r>
        <w:rPr>
          <w:rFonts w:ascii="Times New Roman" w:cs="Times New Roman"/>
          <w:color w:val="FF0000"/>
          <w:sz w:val="24"/>
          <w:szCs w:val="24"/>
        </w:rPr>
        <w:t>i</w:t>
      </w:r>
      <w:r w:rsidRPr="006F26F6">
        <w:rPr>
          <w:rFonts w:ascii="Times New Roman" w:cs="Times New Roman"/>
          <w:color w:val="FF0000"/>
          <w:sz w:val="24"/>
          <w:szCs w:val="24"/>
        </w:rPr>
        <w:t>nformation.</w:t>
      </w:r>
    </w:p>
    <w:p w14:paraId="213D395C" w14:textId="77777777" w:rsidR="006F26F6" w:rsidRPr="0002028B"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648" w:right="288"/>
        <w:jc w:val="both"/>
        <w:rPr>
          <w:rFonts w:ascii="Times New Roman" w:cs="Times New Roman"/>
          <w:color w:val="FF0000"/>
          <w:sz w:val="24"/>
          <w:szCs w:val="24"/>
        </w:rPr>
      </w:pPr>
    </w:p>
    <w:p w14:paraId="44CE2FCD" w14:textId="72C553A8" w:rsidR="006F26F6" w:rsidRPr="000D60AE"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sz w:val="24"/>
          <w:szCs w:val="24"/>
        </w:rPr>
      </w:pPr>
      <w:r w:rsidRPr="000D60AE">
        <w:rPr>
          <w:rFonts w:ascii="Times New Roman" w:cs="Times New Roman"/>
          <w:sz w:val="24"/>
          <w:szCs w:val="24"/>
        </w:rPr>
        <w:t xml:space="preserve">A physical examination by your physician is necessary upon acceptance to the nursing program. The required form is </w:t>
      </w:r>
      <w:proofErr w:type="gramStart"/>
      <w:r w:rsidRPr="000D60AE">
        <w:rPr>
          <w:rFonts w:ascii="Times New Roman" w:cs="Times New Roman"/>
          <w:sz w:val="24"/>
          <w:szCs w:val="24"/>
        </w:rPr>
        <w:t>attached</w:t>
      </w:r>
      <w:proofErr w:type="gramEnd"/>
      <w:r w:rsidRPr="000D60AE">
        <w:rPr>
          <w:rFonts w:ascii="Times New Roman" w:cs="Times New Roman"/>
          <w:sz w:val="24"/>
          <w:szCs w:val="24"/>
        </w:rPr>
        <w:t xml:space="preserve"> and the original form must be returned to the Nursing Department by </w:t>
      </w:r>
      <w:r>
        <w:rPr>
          <w:rFonts w:ascii="Times New Roman" w:cs="Times New Roman"/>
          <w:b/>
          <w:sz w:val="24"/>
          <w:szCs w:val="24"/>
        </w:rPr>
        <w:t>August 1, 20</w:t>
      </w:r>
      <w:r w:rsidR="003F5960">
        <w:rPr>
          <w:rFonts w:ascii="Times New Roman" w:cs="Times New Roman"/>
          <w:b/>
          <w:sz w:val="24"/>
          <w:szCs w:val="24"/>
        </w:rPr>
        <w:t>24</w:t>
      </w:r>
      <w:r w:rsidRPr="000D60AE">
        <w:rPr>
          <w:rFonts w:ascii="Times New Roman" w:cs="Times New Roman"/>
          <w:sz w:val="24"/>
          <w:szCs w:val="24"/>
        </w:rPr>
        <w:t xml:space="preserve">. </w:t>
      </w:r>
      <w:r w:rsidRPr="000D60AE">
        <w:rPr>
          <w:rFonts w:ascii="Times New Roman" w:cs="Times New Roman"/>
          <w:b/>
          <w:bCs/>
          <w:color w:val="FF0000"/>
          <w:sz w:val="24"/>
          <w:szCs w:val="24"/>
          <w:u w:val="single"/>
        </w:rPr>
        <w:t xml:space="preserve">The physical examination cannot be dated prior to </w:t>
      </w:r>
      <w:r>
        <w:rPr>
          <w:rFonts w:ascii="Times New Roman" w:cs="Times New Roman"/>
          <w:b/>
          <w:bCs/>
          <w:color w:val="FF0000"/>
          <w:sz w:val="24"/>
          <w:szCs w:val="24"/>
          <w:u w:val="single"/>
        </w:rPr>
        <w:t>May 1</w:t>
      </w:r>
      <w:r w:rsidR="003F5960">
        <w:rPr>
          <w:rFonts w:ascii="Times New Roman" w:cs="Times New Roman"/>
          <w:b/>
          <w:bCs/>
          <w:color w:val="FF0000"/>
          <w:sz w:val="24"/>
          <w:szCs w:val="24"/>
          <w:u w:val="single"/>
        </w:rPr>
        <w:t>7</w:t>
      </w:r>
      <w:r w:rsidRPr="000D60AE">
        <w:rPr>
          <w:rFonts w:ascii="Times New Roman" w:cs="Times New Roman"/>
          <w:b/>
          <w:bCs/>
          <w:color w:val="FF0000"/>
          <w:sz w:val="24"/>
          <w:szCs w:val="24"/>
          <w:u w:val="single"/>
        </w:rPr>
        <w:t>, 20</w:t>
      </w:r>
      <w:r>
        <w:rPr>
          <w:rFonts w:ascii="Times New Roman" w:cs="Times New Roman"/>
          <w:b/>
          <w:bCs/>
          <w:color w:val="FF0000"/>
          <w:sz w:val="24"/>
          <w:szCs w:val="24"/>
          <w:u w:val="single"/>
        </w:rPr>
        <w:t>2</w:t>
      </w:r>
      <w:r w:rsidR="003F5960">
        <w:rPr>
          <w:rFonts w:ascii="Times New Roman" w:cs="Times New Roman"/>
          <w:b/>
          <w:bCs/>
          <w:color w:val="FF0000"/>
          <w:sz w:val="24"/>
          <w:szCs w:val="24"/>
          <w:u w:val="single"/>
        </w:rPr>
        <w:t>4</w:t>
      </w:r>
      <w:r>
        <w:rPr>
          <w:rFonts w:ascii="Times New Roman" w:cs="Times New Roman"/>
          <w:b/>
          <w:bCs/>
          <w:color w:val="FF0000"/>
          <w:sz w:val="24"/>
          <w:szCs w:val="24"/>
          <w:u w:val="single"/>
        </w:rPr>
        <w:t>.</w:t>
      </w:r>
    </w:p>
    <w:p w14:paraId="350C99D9" w14:textId="77777777" w:rsidR="006F26F6" w:rsidRPr="0031689F"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rFonts w:ascii="Times New Roman" w:cs="Times New Roman"/>
          <w:sz w:val="24"/>
          <w:szCs w:val="24"/>
        </w:rPr>
      </w:pPr>
    </w:p>
    <w:p w14:paraId="3F76F386" w14:textId="1AF58EFF" w:rsidR="006F26F6" w:rsidRPr="00A54C66"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b/>
          <w:bCs/>
          <w:color w:val="FF0000"/>
          <w:sz w:val="24"/>
          <w:szCs w:val="24"/>
        </w:rPr>
      </w:pPr>
      <w:r w:rsidRPr="00A54C66">
        <w:rPr>
          <w:rFonts w:ascii="Times New Roman" w:cs="Times New Roman"/>
          <w:sz w:val="24"/>
          <w:szCs w:val="24"/>
        </w:rPr>
        <w:t xml:space="preserve">A record of immunizations, physical exam, and TB test results must be on file in the Nursing Department by </w:t>
      </w:r>
      <w:r>
        <w:rPr>
          <w:rFonts w:ascii="Times New Roman" w:cs="Times New Roman"/>
          <w:b/>
          <w:bCs/>
          <w:iCs/>
          <w:color w:val="FF0000"/>
          <w:sz w:val="24"/>
          <w:szCs w:val="24"/>
        </w:rPr>
        <w:t>August 1, 20</w:t>
      </w:r>
      <w:r w:rsidR="003F5960">
        <w:rPr>
          <w:rFonts w:ascii="Times New Roman" w:cs="Times New Roman"/>
          <w:b/>
          <w:bCs/>
          <w:iCs/>
          <w:color w:val="FF0000"/>
          <w:sz w:val="24"/>
          <w:szCs w:val="24"/>
        </w:rPr>
        <w:t>24</w:t>
      </w:r>
      <w:r w:rsidRPr="00A54C66">
        <w:rPr>
          <w:rFonts w:ascii="Times New Roman" w:cs="Times New Roman"/>
          <w:b/>
          <w:bCs/>
          <w:i/>
          <w:iCs/>
          <w:color w:val="FF0000"/>
          <w:sz w:val="24"/>
          <w:szCs w:val="24"/>
        </w:rPr>
        <w:t>.</w:t>
      </w:r>
      <w:r w:rsidRPr="00A54C66">
        <w:rPr>
          <w:rFonts w:ascii="Times New Roman" w:cs="Times New Roman"/>
          <w:sz w:val="24"/>
          <w:szCs w:val="24"/>
        </w:rPr>
        <w:t xml:space="preserve"> The attached Immunization Form must be completed and returned to the Nursing Department. Proof of immunizations, i.e. Immunization record, must be submitted with the form or the physician/nurse/pharmacist who administered the immunization may sign the form for verification. </w:t>
      </w:r>
      <w:r w:rsidRPr="00D5380D">
        <w:rPr>
          <w:rFonts w:ascii="Times New Roman" w:cs="Times New Roman"/>
          <w:b/>
          <w:bCs/>
          <w:color w:val="FF0000"/>
          <w:sz w:val="24"/>
          <w:szCs w:val="24"/>
          <w:u w:val="single"/>
        </w:rPr>
        <w:t>DO NOT WAIT TO START YOUR IMMUNIZATIONS</w:t>
      </w:r>
      <w:r w:rsidRPr="00A54C66">
        <w:rPr>
          <w:rFonts w:ascii="Times New Roman" w:cs="Times New Roman"/>
          <w:b/>
          <w:bCs/>
          <w:color w:val="FF0000"/>
          <w:sz w:val="24"/>
          <w:szCs w:val="24"/>
        </w:rPr>
        <w:t>!</w:t>
      </w:r>
      <w:r w:rsidRPr="00A54C66">
        <w:rPr>
          <w:rFonts w:ascii="Times New Roman" w:cs="Times New Roman"/>
          <w:sz w:val="24"/>
          <w:szCs w:val="24"/>
        </w:rPr>
        <w:t xml:space="preserve"> </w:t>
      </w:r>
    </w:p>
    <w:p w14:paraId="51691F6A" w14:textId="77777777" w:rsidR="006F26F6" w:rsidRPr="0031689F"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648" w:right="288"/>
        <w:contextualSpacing/>
        <w:rPr>
          <w:rFonts w:ascii="Times New Roman" w:cs="Times New Roman"/>
          <w:sz w:val="24"/>
          <w:szCs w:val="24"/>
        </w:rPr>
      </w:pPr>
      <w:r w:rsidRPr="0031689F">
        <w:rPr>
          <w:rFonts w:ascii="Times New Roman" w:cs="Times New Roman"/>
          <w:b/>
          <w:bCs/>
          <w:color w:val="FF0000"/>
          <w:sz w:val="24"/>
          <w:szCs w:val="24"/>
        </w:rPr>
        <w:t xml:space="preserve">Accepted nursing students will not be allowed to </w:t>
      </w:r>
      <w:r>
        <w:rPr>
          <w:rFonts w:ascii="Times New Roman" w:cs="Times New Roman"/>
          <w:b/>
          <w:bCs/>
          <w:color w:val="FF0000"/>
          <w:sz w:val="24"/>
          <w:szCs w:val="24"/>
        </w:rPr>
        <w:t>start clinical classes</w:t>
      </w:r>
      <w:r w:rsidRPr="0031689F">
        <w:rPr>
          <w:rFonts w:ascii="Times New Roman" w:cs="Times New Roman"/>
          <w:b/>
          <w:bCs/>
          <w:color w:val="FF0000"/>
          <w:sz w:val="24"/>
          <w:szCs w:val="24"/>
        </w:rPr>
        <w:t xml:space="preserve"> </w:t>
      </w:r>
      <w:r>
        <w:rPr>
          <w:rFonts w:ascii="Times New Roman" w:cs="Times New Roman"/>
          <w:b/>
          <w:bCs/>
          <w:color w:val="FF0000"/>
          <w:sz w:val="24"/>
          <w:szCs w:val="24"/>
        </w:rPr>
        <w:t>in</w:t>
      </w:r>
      <w:r w:rsidRPr="0031689F">
        <w:rPr>
          <w:rFonts w:ascii="Times New Roman" w:cs="Times New Roman"/>
          <w:b/>
          <w:bCs/>
          <w:color w:val="FF0000"/>
          <w:sz w:val="24"/>
          <w:szCs w:val="24"/>
        </w:rPr>
        <w:t xml:space="preserve"> the fall semester unless all required immunizations are complete.</w:t>
      </w:r>
    </w:p>
    <w:p w14:paraId="48E70724" w14:textId="77777777" w:rsidR="006F26F6"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288"/>
        <w:jc w:val="both"/>
        <w:rPr>
          <w:rFonts w:ascii="Times New Roman" w:cs="Times New Roman"/>
          <w:i/>
          <w:iCs/>
          <w:color w:val="FF0000"/>
          <w:sz w:val="24"/>
          <w:szCs w:val="24"/>
          <w:u w:val="single"/>
        </w:rPr>
      </w:pPr>
    </w:p>
    <w:p w14:paraId="6209BD8D" w14:textId="6679E9DC" w:rsidR="006F26F6" w:rsidRPr="00E42796"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iCs/>
          <w:color w:val="FF0000"/>
          <w:sz w:val="24"/>
          <w:szCs w:val="24"/>
          <w:u w:val="single"/>
        </w:rPr>
      </w:pPr>
      <w:r w:rsidRPr="00E42796">
        <w:rPr>
          <w:rFonts w:ascii="Times New Roman" w:cs="Times New Roman"/>
          <w:sz w:val="24"/>
          <w:szCs w:val="24"/>
        </w:rPr>
        <w:t xml:space="preserve">A copy of your high school transcript, your GED test scores, and/ or Official transcripts from all colleges previously attended must be received in the Nursing Department by </w:t>
      </w:r>
      <w:r w:rsidRPr="00E42796">
        <w:rPr>
          <w:rFonts w:ascii="Times New Roman" w:cs="Times New Roman"/>
          <w:b/>
          <w:bCs/>
          <w:color w:val="FF0000"/>
          <w:sz w:val="24"/>
          <w:szCs w:val="24"/>
          <w:u w:val="single"/>
        </w:rPr>
        <w:t xml:space="preserve">August 1, </w:t>
      </w:r>
      <w:proofErr w:type="gramStart"/>
      <w:r w:rsidRPr="00E42796">
        <w:rPr>
          <w:rFonts w:ascii="Times New Roman" w:cs="Times New Roman"/>
          <w:b/>
          <w:bCs/>
          <w:color w:val="FF0000"/>
          <w:sz w:val="24"/>
          <w:szCs w:val="24"/>
          <w:u w:val="single"/>
        </w:rPr>
        <w:t>20</w:t>
      </w:r>
      <w:r w:rsidR="003F5960">
        <w:rPr>
          <w:rFonts w:ascii="Times New Roman" w:cs="Times New Roman"/>
          <w:b/>
          <w:bCs/>
          <w:color w:val="FF0000"/>
          <w:sz w:val="24"/>
          <w:szCs w:val="24"/>
          <w:u w:val="single"/>
        </w:rPr>
        <w:t>24</w:t>
      </w:r>
      <w:proofErr w:type="gramEnd"/>
      <w:r w:rsidRPr="00E42796">
        <w:rPr>
          <w:rFonts w:ascii="Times New Roman" w:cs="Times New Roman"/>
          <w:sz w:val="24"/>
          <w:szCs w:val="24"/>
        </w:rPr>
        <w:t xml:space="preserve">   </w:t>
      </w:r>
      <w:r w:rsidRPr="00E42796">
        <w:rPr>
          <w:rFonts w:ascii="Times New Roman" w:cs="Times New Roman"/>
          <w:iCs/>
          <w:color w:val="FF0000"/>
          <w:sz w:val="24"/>
          <w:szCs w:val="24"/>
        </w:rPr>
        <w:t xml:space="preserve">Applicants will not be considered for acceptance to the nursing program without transcripts or GED test scores. </w:t>
      </w:r>
    </w:p>
    <w:p w14:paraId="2AB9C362" w14:textId="77777777" w:rsidR="006F26F6" w:rsidRPr="0031689F" w:rsidRDefault="006F26F6" w:rsidP="006F26F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rFonts w:ascii="Times New Roman" w:cs="Times New Roman"/>
          <w:sz w:val="24"/>
          <w:szCs w:val="24"/>
        </w:rPr>
      </w:pPr>
    </w:p>
    <w:p w14:paraId="3389556D" w14:textId="77777777" w:rsidR="006F26F6"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rFonts w:ascii="Times New Roman" w:cs="Times New Roman"/>
          <w:sz w:val="24"/>
          <w:szCs w:val="24"/>
        </w:rPr>
      </w:pPr>
      <w:r w:rsidRPr="0031689F">
        <w:rPr>
          <w:rFonts w:ascii="Times New Roman" w:cs="Times New Roman"/>
          <w:sz w:val="24"/>
          <w:szCs w:val="24"/>
        </w:rPr>
        <w:t xml:space="preserve">The </w:t>
      </w:r>
      <w:r>
        <w:rPr>
          <w:rFonts w:ascii="Times New Roman" w:cs="Times New Roman"/>
          <w:sz w:val="24"/>
          <w:szCs w:val="24"/>
        </w:rPr>
        <w:t>HESI admission assessment exam</w:t>
      </w:r>
      <w:r w:rsidRPr="0031689F">
        <w:rPr>
          <w:rFonts w:ascii="Times New Roman" w:cs="Times New Roman"/>
          <w:sz w:val="24"/>
          <w:szCs w:val="24"/>
        </w:rPr>
        <w:t xml:space="preserve"> is required. You must make an appointment with the Nursing Department to take this test on one of the scheduled </w:t>
      </w:r>
      <w:r>
        <w:rPr>
          <w:rFonts w:ascii="Times New Roman" w:cs="Times New Roman"/>
          <w:sz w:val="24"/>
          <w:szCs w:val="24"/>
        </w:rPr>
        <w:t>d</w:t>
      </w:r>
      <w:r w:rsidRPr="0031689F">
        <w:rPr>
          <w:rFonts w:ascii="Times New Roman" w:cs="Times New Roman"/>
          <w:sz w:val="24"/>
          <w:szCs w:val="24"/>
        </w:rPr>
        <w:t xml:space="preserve">ates.  </w:t>
      </w:r>
      <w:r>
        <w:rPr>
          <w:rFonts w:ascii="Times New Roman" w:cs="Times New Roman"/>
          <w:sz w:val="24"/>
          <w:szCs w:val="24"/>
        </w:rPr>
        <w:t xml:space="preserve">A testing schedule is available on the Vocational Nursing webpage, on the FPC website, or call the nursing department for dates &amp; times.  </w:t>
      </w:r>
      <w:r w:rsidRPr="00081DF9">
        <w:rPr>
          <w:rFonts w:ascii="Times New Roman" w:cs="Times New Roman"/>
          <w:b/>
          <w:sz w:val="24"/>
          <w:szCs w:val="24"/>
        </w:rPr>
        <w:t>It is important to test early</w:t>
      </w:r>
      <w:r w:rsidRPr="0031689F">
        <w:rPr>
          <w:rFonts w:ascii="Times New Roman" w:cs="Times New Roman"/>
          <w:b/>
          <w:sz w:val="24"/>
          <w:szCs w:val="24"/>
          <w:u w:val="single"/>
        </w:rPr>
        <w:t>!</w:t>
      </w:r>
      <w:r w:rsidRPr="0031689F">
        <w:rPr>
          <w:rFonts w:ascii="Times New Roman" w:cs="Times New Roman"/>
          <w:b/>
          <w:sz w:val="24"/>
          <w:szCs w:val="24"/>
        </w:rPr>
        <w:t xml:space="preserve"> </w:t>
      </w:r>
      <w:r w:rsidRPr="0031689F">
        <w:rPr>
          <w:rFonts w:ascii="Times New Roman" w:cs="Times New Roman"/>
          <w:sz w:val="24"/>
          <w:szCs w:val="24"/>
        </w:rPr>
        <w:t>A $</w:t>
      </w:r>
      <w:r>
        <w:rPr>
          <w:rFonts w:ascii="Times New Roman" w:cs="Times New Roman"/>
          <w:sz w:val="24"/>
          <w:szCs w:val="24"/>
        </w:rPr>
        <w:t>50</w:t>
      </w:r>
      <w:r w:rsidRPr="0031689F">
        <w:rPr>
          <w:rFonts w:ascii="Times New Roman" w:cs="Times New Roman"/>
          <w:sz w:val="24"/>
          <w:szCs w:val="24"/>
        </w:rPr>
        <w:t xml:space="preserve">.00 testing fee must be paid before taking the </w:t>
      </w:r>
      <w:r>
        <w:rPr>
          <w:rFonts w:ascii="Times New Roman" w:cs="Times New Roman"/>
          <w:sz w:val="24"/>
          <w:szCs w:val="24"/>
        </w:rPr>
        <w:t>HESI</w:t>
      </w:r>
      <w:r w:rsidRPr="0031689F">
        <w:rPr>
          <w:rFonts w:ascii="Times New Roman" w:cs="Times New Roman"/>
          <w:sz w:val="24"/>
          <w:szCs w:val="24"/>
        </w:rPr>
        <w:t xml:space="preserve">. You may pay the </w:t>
      </w:r>
      <w:r>
        <w:rPr>
          <w:rFonts w:ascii="Times New Roman" w:cs="Times New Roman"/>
          <w:sz w:val="24"/>
          <w:szCs w:val="24"/>
        </w:rPr>
        <w:t xml:space="preserve">fee </w:t>
      </w:r>
      <w:r w:rsidRPr="0031689F">
        <w:rPr>
          <w:rFonts w:ascii="Times New Roman" w:cs="Times New Roman"/>
          <w:sz w:val="24"/>
          <w:szCs w:val="24"/>
        </w:rPr>
        <w:t xml:space="preserve">on </w:t>
      </w:r>
      <w:r>
        <w:rPr>
          <w:rFonts w:ascii="Times New Roman" w:cs="Times New Roman"/>
          <w:sz w:val="24"/>
          <w:szCs w:val="24"/>
        </w:rPr>
        <w:t xml:space="preserve">the </w:t>
      </w:r>
      <w:r w:rsidRPr="0031689F">
        <w:rPr>
          <w:rFonts w:ascii="Times New Roman" w:cs="Times New Roman"/>
          <w:sz w:val="24"/>
          <w:szCs w:val="24"/>
        </w:rPr>
        <w:t xml:space="preserve">day of your scheduled test. For returning students, test scores must be </w:t>
      </w:r>
      <w:r>
        <w:rPr>
          <w:rFonts w:ascii="Times New Roman" w:cs="Times New Roman"/>
          <w:sz w:val="24"/>
          <w:szCs w:val="24"/>
        </w:rPr>
        <w:t>2</w:t>
      </w:r>
      <w:r w:rsidRPr="0031689F">
        <w:rPr>
          <w:rFonts w:ascii="Times New Roman" w:cs="Times New Roman"/>
          <w:sz w:val="24"/>
          <w:szCs w:val="24"/>
        </w:rPr>
        <w:t xml:space="preserve"> years old or less. Scores older than </w:t>
      </w:r>
      <w:r>
        <w:rPr>
          <w:rFonts w:ascii="Times New Roman" w:cs="Times New Roman"/>
          <w:sz w:val="24"/>
          <w:szCs w:val="24"/>
        </w:rPr>
        <w:t>2 years require</w:t>
      </w:r>
      <w:r w:rsidRPr="0031689F">
        <w:rPr>
          <w:rFonts w:ascii="Times New Roman" w:cs="Times New Roman"/>
          <w:sz w:val="24"/>
          <w:szCs w:val="24"/>
        </w:rPr>
        <w:t xml:space="preserve"> the applicant to retest.</w:t>
      </w:r>
      <w:r>
        <w:rPr>
          <w:rFonts w:ascii="Times New Roman" w:cs="Times New Roman"/>
          <w:sz w:val="24"/>
          <w:szCs w:val="24"/>
        </w:rPr>
        <w:t xml:space="preserve">  If you do not obtain the minimum scores on the HESI test on your first </w:t>
      </w:r>
      <w:proofErr w:type="gramStart"/>
      <w:r>
        <w:rPr>
          <w:rFonts w:ascii="Times New Roman" w:cs="Times New Roman"/>
          <w:sz w:val="24"/>
          <w:szCs w:val="24"/>
        </w:rPr>
        <w:t>attempt</w:t>
      </w:r>
      <w:proofErr w:type="gramEnd"/>
      <w:r>
        <w:rPr>
          <w:rFonts w:ascii="Times New Roman" w:cs="Times New Roman"/>
          <w:sz w:val="24"/>
          <w:szCs w:val="24"/>
        </w:rPr>
        <w:t xml:space="preserve"> you will be allowed to retake the test one time. You will be notified of acceptance into the program by letter from the DON within 2 weeks</w:t>
      </w:r>
    </w:p>
    <w:p w14:paraId="369F13BC" w14:textId="77777777" w:rsidR="006F26F6" w:rsidRPr="006F26F6" w:rsidRDefault="006F26F6" w:rsidP="006F26F6">
      <w:pPr>
        <w:rPr>
          <w:rFonts w:ascii="Times New Roman" w:cs="Times New Roman"/>
          <w:sz w:val="24"/>
          <w:szCs w:val="24"/>
        </w:rPr>
      </w:pPr>
    </w:p>
    <w:p w14:paraId="0FC4E4AC" w14:textId="77777777" w:rsidR="006F26F6" w:rsidRDefault="006F26F6" w:rsidP="006F26F6">
      <w:pPr>
        <w:numPr>
          <w:ilvl w:val="0"/>
          <w:numId w:val="1"/>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rFonts w:ascii="Times New Roman" w:cs="Times New Roman"/>
          <w:sz w:val="24"/>
          <w:szCs w:val="24"/>
        </w:rPr>
      </w:pPr>
      <w:r>
        <w:rPr>
          <w:rFonts w:ascii="Times New Roman" w:cs="Times New Roman"/>
          <w:sz w:val="24"/>
          <w:szCs w:val="24"/>
        </w:rPr>
        <w:t xml:space="preserve">Applicants will be required to meet with the FPC nursing faculty for an advising session prior to acceptance in the Vocational Nursing Program.  This meeting will be a </w:t>
      </w:r>
      <w:proofErr w:type="gramStart"/>
      <w:r>
        <w:rPr>
          <w:rFonts w:ascii="Times New Roman" w:cs="Times New Roman"/>
          <w:sz w:val="24"/>
          <w:szCs w:val="24"/>
        </w:rPr>
        <w:t>face to face</w:t>
      </w:r>
      <w:proofErr w:type="gramEnd"/>
      <w:r>
        <w:rPr>
          <w:rFonts w:ascii="Times New Roman" w:cs="Times New Roman"/>
          <w:sz w:val="24"/>
          <w:szCs w:val="24"/>
        </w:rPr>
        <w:t xml:space="preserve"> interview.</w:t>
      </w:r>
    </w:p>
    <w:p w14:paraId="0F855801" w14:textId="77777777" w:rsidR="006F26F6" w:rsidRDefault="006F26F6" w:rsidP="006F26F6">
      <w:pPr>
        <w:pStyle w:val="ListParagraph"/>
        <w:rPr>
          <w:rFonts w:ascii="Times New Roman" w:cs="Times New Roman"/>
          <w:sz w:val="24"/>
          <w:szCs w:val="24"/>
        </w:rPr>
      </w:pPr>
    </w:p>
    <w:p w14:paraId="098DD6B7" w14:textId="77777777" w:rsidR="006F26F6" w:rsidRPr="00904B4C" w:rsidRDefault="006F26F6" w:rsidP="006F26F6">
      <w:pPr>
        <w:rPr>
          <w:rFonts w:ascii="Times New Roman" w:cs="Times New Roman"/>
          <w:sz w:val="24"/>
          <w:szCs w:val="24"/>
        </w:rPr>
      </w:pPr>
      <w:r w:rsidRPr="00904B4C">
        <w:rPr>
          <w:rFonts w:ascii="Times New Roman" w:cs="Times New Roman"/>
          <w:sz w:val="24"/>
          <w:szCs w:val="24"/>
        </w:rPr>
        <w:t>If you have any questions or need help with your application, call the Nursing Department at the number above.</w:t>
      </w:r>
    </w:p>
    <w:p w14:paraId="2172CE60" w14:textId="77777777" w:rsidR="006F26F6" w:rsidRPr="00121820" w:rsidRDefault="006F26F6" w:rsidP="006F26F6">
      <w:pPr>
        <w:rPr>
          <w:rFonts w:ascii="Times New Roman" w:eastAsia="Times New Roman" w:cs="Times New Roman"/>
          <w:bCs/>
          <w:sz w:val="24"/>
          <w:szCs w:val="24"/>
        </w:rPr>
      </w:pPr>
    </w:p>
    <w:p w14:paraId="4C63EC93" w14:textId="1A3AD2D8" w:rsidR="006F26F6" w:rsidRDefault="006F26F6" w:rsidP="006F26F6">
      <w:pPr>
        <w:pStyle w:val="NormalWeb"/>
        <w:widowControl w:val="0"/>
        <w:autoSpaceDE w:val="0"/>
        <w:autoSpaceDN w:val="0"/>
        <w:adjustRightInd w:val="0"/>
        <w:spacing w:before="0" w:beforeAutospacing="0" w:after="0" w:afterAutospacing="0"/>
      </w:pPr>
      <w:r w:rsidRPr="00904B4C">
        <w:rPr>
          <w:rFonts w:ascii="Times New Roman" w:cs="Times New Roman"/>
        </w:rPr>
        <w:t xml:space="preserve"> </w:t>
      </w:r>
      <w:r>
        <w:t>Revised 1/202</w:t>
      </w:r>
      <w:r w:rsidR="003F5960">
        <w:t>4</w:t>
      </w:r>
    </w:p>
    <w:p w14:paraId="3077A9FB" w14:textId="77777777" w:rsidR="006F26F6" w:rsidRDefault="006F26F6" w:rsidP="006F26F6">
      <w:pPr>
        <w:ind w:left="111" w:right="109"/>
        <w:rPr>
          <w:rFonts w:ascii="Arial" w:eastAsiaTheme="minorHAnsi" w:hAnsi="Arial" w:cs="Arial"/>
        </w:rPr>
      </w:pPr>
      <w:r>
        <w:rPr>
          <w:rFonts w:ascii="Arial" w:hAnsi="Arial" w:cs="Arial"/>
          <w:spacing w:val="-1"/>
        </w:rPr>
        <w:t>Fran</w:t>
      </w:r>
      <w:r>
        <w:rPr>
          <w:rFonts w:ascii="Arial" w:hAnsi="Arial" w:cs="Arial"/>
        </w:rPr>
        <w:t>k</w:t>
      </w:r>
      <w:r>
        <w:rPr>
          <w:rFonts w:ascii="Arial" w:hAnsi="Arial" w:cs="Arial"/>
          <w:spacing w:val="-1"/>
        </w:rPr>
        <w:t xml:space="preserve"> </w:t>
      </w:r>
      <w:r>
        <w:rPr>
          <w:rFonts w:ascii="Arial" w:hAnsi="Arial" w:cs="Arial"/>
        </w:rPr>
        <w:t>P</w:t>
      </w:r>
      <w:r>
        <w:rPr>
          <w:rFonts w:ascii="Arial" w:hAnsi="Arial" w:cs="Arial"/>
          <w:spacing w:val="-1"/>
        </w:rPr>
        <w:t>h</w:t>
      </w:r>
      <w:r>
        <w:rPr>
          <w:rFonts w:ascii="Arial" w:hAnsi="Arial" w:cs="Arial"/>
        </w:rPr>
        <w:t>illi</w:t>
      </w:r>
      <w:r>
        <w:rPr>
          <w:rFonts w:ascii="Arial" w:hAnsi="Arial" w:cs="Arial"/>
          <w:spacing w:val="-4"/>
        </w:rPr>
        <w:t>p</w:t>
      </w:r>
      <w:r>
        <w:rPr>
          <w:rFonts w:ascii="Arial" w:hAnsi="Arial" w:cs="Arial"/>
        </w:rPr>
        <w:t>s</w:t>
      </w:r>
      <w:r>
        <w:rPr>
          <w:rFonts w:ascii="Arial" w:hAnsi="Arial" w:cs="Arial"/>
          <w:spacing w:val="2"/>
        </w:rPr>
        <w:t xml:space="preserve"> </w:t>
      </w:r>
      <w:r>
        <w:rPr>
          <w:rFonts w:ascii="Arial" w:hAnsi="Arial" w:cs="Arial"/>
          <w:spacing w:val="-1"/>
        </w:rPr>
        <w:t>Co</w:t>
      </w:r>
      <w:r>
        <w:rPr>
          <w:rFonts w:ascii="Arial" w:hAnsi="Arial" w:cs="Arial"/>
        </w:rPr>
        <w:t>ll</w:t>
      </w:r>
      <w:r>
        <w:rPr>
          <w:rFonts w:ascii="Arial" w:hAnsi="Arial" w:cs="Arial"/>
          <w:spacing w:val="-1"/>
        </w:rPr>
        <w:t>eg</w:t>
      </w:r>
      <w:r>
        <w:rPr>
          <w:rFonts w:ascii="Arial" w:hAnsi="Arial" w:cs="Arial"/>
        </w:rPr>
        <w:t>e</w:t>
      </w:r>
      <w:r>
        <w:rPr>
          <w:rFonts w:ascii="Arial" w:hAnsi="Arial" w:cs="Arial"/>
          <w:spacing w:val="-3"/>
        </w:rPr>
        <w:t xml:space="preserve"> i</w:t>
      </w:r>
      <w:r>
        <w:rPr>
          <w:rFonts w:ascii="Arial" w:hAnsi="Arial" w:cs="Arial"/>
        </w:rPr>
        <w:t>s</w:t>
      </w:r>
      <w:r>
        <w:rPr>
          <w:rFonts w:ascii="Arial" w:hAnsi="Arial" w:cs="Arial"/>
          <w:spacing w:val="2"/>
        </w:rPr>
        <w:t xml:space="preserve"> </w:t>
      </w:r>
      <w:r>
        <w:rPr>
          <w:rFonts w:ascii="Arial" w:hAnsi="Arial" w:cs="Arial"/>
          <w:spacing w:val="-1"/>
        </w:rPr>
        <w:t>a</w:t>
      </w:r>
      <w:r>
        <w:rPr>
          <w:rFonts w:ascii="Arial" w:hAnsi="Arial" w:cs="Arial"/>
        </w:rPr>
        <w:t xml:space="preserve">n </w:t>
      </w:r>
      <w:r>
        <w:rPr>
          <w:rFonts w:ascii="Arial" w:hAnsi="Arial" w:cs="Arial"/>
          <w:spacing w:val="-1"/>
        </w:rPr>
        <w:t>equa</w:t>
      </w:r>
      <w:r>
        <w:rPr>
          <w:rFonts w:ascii="Arial" w:hAnsi="Arial" w:cs="Arial"/>
        </w:rPr>
        <w:t>l</w:t>
      </w:r>
      <w:r>
        <w:rPr>
          <w:rFonts w:ascii="Arial" w:hAnsi="Arial" w:cs="Arial"/>
          <w:spacing w:val="-4"/>
        </w:rPr>
        <w:t xml:space="preserve"> </w:t>
      </w:r>
      <w:r>
        <w:rPr>
          <w:rFonts w:ascii="Arial" w:hAnsi="Arial" w:cs="Arial"/>
          <w:spacing w:val="-1"/>
        </w:rPr>
        <w:t>oppor</w:t>
      </w:r>
      <w:r>
        <w:rPr>
          <w:rFonts w:ascii="Arial" w:hAnsi="Arial" w:cs="Arial"/>
        </w:rPr>
        <w:t>t</w:t>
      </w:r>
      <w:r>
        <w:rPr>
          <w:rFonts w:ascii="Arial" w:hAnsi="Arial" w:cs="Arial"/>
          <w:spacing w:val="-1"/>
        </w:rPr>
        <w:t>un</w:t>
      </w:r>
      <w:r>
        <w:rPr>
          <w:rFonts w:ascii="Arial" w:hAnsi="Arial" w:cs="Arial"/>
        </w:rPr>
        <w:t>ity</w:t>
      </w:r>
      <w:r>
        <w:rPr>
          <w:rFonts w:ascii="Arial" w:hAnsi="Arial" w:cs="Arial"/>
          <w:spacing w:val="-1"/>
        </w:rPr>
        <w:t xml:space="preserve"> edu</w:t>
      </w:r>
      <w:r>
        <w:rPr>
          <w:rFonts w:ascii="Arial" w:hAnsi="Arial" w:cs="Arial"/>
        </w:rPr>
        <w:t>c</w:t>
      </w:r>
      <w:r>
        <w:rPr>
          <w:rFonts w:ascii="Arial" w:hAnsi="Arial" w:cs="Arial"/>
          <w:spacing w:val="-1"/>
        </w:rPr>
        <w:t>a</w:t>
      </w:r>
      <w:r>
        <w:rPr>
          <w:rFonts w:ascii="Arial" w:hAnsi="Arial" w:cs="Arial"/>
          <w:spacing w:val="-2"/>
        </w:rPr>
        <w:t>t</w:t>
      </w:r>
      <w:r>
        <w:rPr>
          <w:rFonts w:ascii="Arial" w:hAnsi="Arial" w:cs="Arial"/>
        </w:rPr>
        <w:t>ion i</w:t>
      </w:r>
      <w:r>
        <w:rPr>
          <w:rFonts w:ascii="Arial" w:hAnsi="Arial" w:cs="Arial"/>
          <w:spacing w:val="-3"/>
        </w:rPr>
        <w:t>n</w:t>
      </w:r>
      <w:r>
        <w:rPr>
          <w:rFonts w:ascii="Arial" w:hAnsi="Arial" w:cs="Arial"/>
        </w:rPr>
        <w:t>st</w:t>
      </w:r>
      <w:r>
        <w:rPr>
          <w:rFonts w:ascii="Arial" w:hAnsi="Arial" w:cs="Arial"/>
          <w:spacing w:val="-3"/>
        </w:rPr>
        <w:t>i</w:t>
      </w:r>
      <w:r>
        <w:rPr>
          <w:rFonts w:ascii="Arial" w:hAnsi="Arial" w:cs="Arial"/>
        </w:rPr>
        <w:t>t</w:t>
      </w:r>
      <w:r>
        <w:rPr>
          <w:rFonts w:ascii="Arial" w:hAnsi="Arial" w:cs="Arial"/>
          <w:spacing w:val="-1"/>
        </w:rPr>
        <w:t>u</w:t>
      </w:r>
      <w:r>
        <w:rPr>
          <w:rFonts w:ascii="Arial" w:hAnsi="Arial" w:cs="Arial"/>
        </w:rPr>
        <w:t>tion</w:t>
      </w:r>
      <w:r>
        <w:rPr>
          <w:rFonts w:ascii="Arial" w:hAnsi="Arial" w:cs="Arial"/>
          <w:spacing w:val="-3"/>
        </w:rPr>
        <w:t xml:space="preserve"> </w:t>
      </w:r>
      <w:r>
        <w:rPr>
          <w:rFonts w:ascii="Arial" w:hAnsi="Arial" w:cs="Arial"/>
          <w:spacing w:val="-4"/>
        </w:rPr>
        <w:t>a</w:t>
      </w:r>
      <w:r>
        <w:rPr>
          <w:rFonts w:ascii="Arial" w:hAnsi="Arial" w:cs="Arial"/>
          <w:spacing w:val="-1"/>
        </w:rPr>
        <w:t>n</w:t>
      </w:r>
      <w:r>
        <w:rPr>
          <w:rFonts w:ascii="Arial" w:hAnsi="Arial" w:cs="Arial"/>
        </w:rPr>
        <w:t xml:space="preserve">d </w:t>
      </w:r>
      <w:r>
        <w:rPr>
          <w:rFonts w:ascii="Arial" w:hAnsi="Arial" w:cs="Arial"/>
          <w:spacing w:val="-4"/>
        </w:rPr>
        <w:t>e</w:t>
      </w:r>
      <w:r>
        <w:rPr>
          <w:rFonts w:ascii="Arial" w:hAnsi="Arial" w:cs="Arial"/>
          <w:spacing w:val="2"/>
        </w:rPr>
        <w:t>m</w:t>
      </w:r>
      <w:r>
        <w:rPr>
          <w:rFonts w:ascii="Arial" w:hAnsi="Arial" w:cs="Arial"/>
          <w:spacing w:val="-1"/>
        </w:rPr>
        <w:t>p</w:t>
      </w:r>
      <w:r>
        <w:rPr>
          <w:rFonts w:ascii="Arial" w:hAnsi="Arial" w:cs="Arial"/>
        </w:rPr>
        <w:t>lo</w:t>
      </w:r>
      <w:r>
        <w:rPr>
          <w:rFonts w:ascii="Arial" w:hAnsi="Arial" w:cs="Arial"/>
          <w:spacing w:val="-2"/>
        </w:rPr>
        <w:t>y</w:t>
      </w:r>
      <w:r>
        <w:rPr>
          <w:rFonts w:ascii="Arial" w:hAnsi="Arial" w:cs="Arial"/>
          <w:spacing w:val="-1"/>
        </w:rPr>
        <w:t>er</w:t>
      </w:r>
      <w:r>
        <w:rPr>
          <w:rFonts w:ascii="Arial" w:hAnsi="Arial" w:cs="Arial"/>
        </w:rPr>
        <w:t>.</w:t>
      </w:r>
      <w:r>
        <w:rPr>
          <w:rFonts w:ascii="Arial" w:hAnsi="Arial" w:cs="Arial"/>
          <w:spacing w:val="-1"/>
        </w:rPr>
        <w:t xml:space="preserve"> </w:t>
      </w:r>
      <w:r>
        <w:rPr>
          <w:rFonts w:ascii="Arial" w:hAnsi="Arial" w:cs="Arial"/>
        </w:rPr>
        <w:t>I</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rPr>
        <w:t>st</w:t>
      </w:r>
      <w:r>
        <w:rPr>
          <w:rFonts w:ascii="Arial" w:hAnsi="Arial" w:cs="Arial"/>
          <w:spacing w:val="-1"/>
        </w:rPr>
        <w:t>uden</w:t>
      </w:r>
      <w:r>
        <w:rPr>
          <w:rFonts w:ascii="Arial" w:hAnsi="Arial" w:cs="Arial"/>
          <w:spacing w:val="-2"/>
        </w:rPr>
        <w:t>t</w:t>
      </w:r>
      <w:r>
        <w:rPr>
          <w:rFonts w:ascii="Arial" w:hAnsi="Arial" w:cs="Arial"/>
        </w:rPr>
        <w:t>s</w:t>
      </w:r>
      <w:r>
        <w:rPr>
          <w:rFonts w:ascii="Arial" w:hAnsi="Arial" w:cs="Arial"/>
          <w:spacing w:val="-1"/>
        </w:rPr>
        <w:t xml:space="preserve"> an</w:t>
      </w:r>
      <w:r>
        <w:rPr>
          <w:rFonts w:ascii="Arial" w:hAnsi="Arial" w:cs="Arial"/>
        </w:rPr>
        <w:t xml:space="preserve">d </w:t>
      </w:r>
      <w:r>
        <w:rPr>
          <w:rFonts w:ascii="Arial" w:hAnsi="Arial" w:cs="Arial"/>
          <w:spacing w:val="-4"/>
        </w:rPr>
        <w:t>e</w:t>
      </w:r>
      <w:r>
        <w:rPr>
          <w:rFonts w:ascii="Arial" w:hAnsi="Arial" w:cs="Arial"/>
          <w:spacing w:val="2"/>
        </w:rPr>
        <w:t>m</w:t>
      </w:r>
      <w:r>
        <w:rPr>
          <w:rFonts w:ascii="Arial" w:hAnsi="Arial" w:cs="Arial"/>
          <w:spacing w:val="-4"/>
        </w:rPr>
        <w:t>p</w:t>
      </w:r>
      <w:r>
        <w:rPr>
          <w:rFonts w:ascii="Arial" w:hAnsi="Arial" w:cs="Arial"/>
        </w:rPr>
        <w:t>lo</w:t>
      </w:r>
      <w:r>
        <w:rPr>
          <w:rFonts w:ascii="Arial" w:hAnsi="Arial" w:cs="Arial"/>
          <w:spacing w:val="-2"/>
        </w:rPr>
        <w:t>y</w:t>
      </w:r>
      <w:r>
        <w:rPr>
          <w:rFonts w:ascii="Arial" w:hAnsi="Arial" w:cs="Arial"/>
          <w:spacing w:val="-1"/>
        </w:rPr>
        <w:t>ee</w:t>
      </w:r>
      <w:r>
        <w:rPr>
          <w:rFonts w:ascii="Arial" w:hAnsi="Arial" w:cs="Arial"/>
        </w:rPr>
        <w:t>s</w:t>
      </w:r>
      <w:r>
        <w:rPr>
          <w:rFonts w:ascii="Arial" w:hAnsi="Arial" w:cs="Arial"/>
          <w:spacing w:val="2"/>
        </w:rPr>
        <w:t xml:space="preserve"> </w:t>
      </w:r>
      <w:r>
        <w:rPr>
          <w:rFonts w:ascii="Arial" w:hAnsi="Arial" w:cs="Arial"/>
          <w:spacing w:val="-1"/>
        </w:rPr>
        <w:t>ar</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e</w:t>
      </w:r>
      <w:r>
        <w:rPr>
          <w:rFonts w:ascii="Arial" w:hAnsi="Arial" w:cs="Arial"/>
        </w:rPr>
        <w:t>le</w:t>
      </w:r>
      <w:r>
        <w:rPr>
          <w:rFonts w:ascii="Arial" w:hAnsi="Arial" w:cs="Arial"/>
          <w:spacing w:val="-2"/>
        </w:rPr>
        <w:t>c</w:t>
      </w:r>
      <w:r>
        <w:rPr>
          <w:rFonts w:ascii="Arial" w:hAnsi="Arial" w:cs="Arial"/>
        </w:rPr>
        <w:t>t</w:t>
      </w:r>
      <w:r>
        <w:rPr>
          <w:rFonts w:ascii="Arial" w:hAnsi="Arial" w:cs="Arial"/>
          <w:spacing w:val="-1"/>
        </w:rPr>
        <w:t>e</w:t>
      </w:r>
      <w:r>
        <w:rPr>
          <w:rFonts w:ascii="Arial" w:hAnsi="Arial" w:cs="Arial"/>
        </w:rPr>
        <w:t xml:space="preserve">d   </w:t>
      </w:r>
      <w:r>
        <w:rPr>
          <w:rFonts w:ascii="Arial" w:hAnsi="Arial" w:cs="Arial"/>
          <w:spacing w:val="-1"/>
        </w:rPr>
        <w:t>and</w:t>
      </w:r>
      <w:r>
        <w:rPr>
          <w:rFonts w:ascii="Arial" w:hAnsi="Arial" w:cs="Arial"/>
        </w:rPr>
        <w:t>/</w:t>
      </w:r>
      <w:r>
        <w:rPr>
          <w:rFonts w:ascii="Arial" w:hAnsi="Arial" w:cs="Arial"/>
          <w:spacing w:val="-1"/>
        </w:rPr>
        <w:t>o</w:t>
      </w:r>
      <w:r>
        <w:rPr>
          <w:rFonts w:ascii="Arial" w:hAnsi="Arial" w:cs="Arial"/>
        </w:rPr>
        <w:t xml:space="preserve">r </w:t>
      </w:r>
      <w:r>
        <w:rPr>
          <w:rFonts w:ascii="Arial" w:hAnsi="Arial" w:cs="Arial"/>
          <w:spacing w:val="-1"/>
        </w:rPr>
        <w:t>a</w:t>
      </w:r>
      <w:r>
        <w:rPr>
          <w:rFonts w:ascii="Arial" w:hAnsi="Arial" w:cs="Arial"/>
          <w:spacing w:val="-2"/>
        </w:rPr>
        <w:t>s</w:t>
      </w:r>
      <w:r>
        <w:rPr>
          <w:rFonts w:ascii="Arial" w:hAnsi="Arial" w:cs="Arial"/>
        </w:rPr>
        <w:t>sig</w:t>
      </w:r>
      <w:r>
        <w:rPr>
          <w:rFonts w:ascii="Arial" w:hAnsi="Arial" w:cs="Arial"/>
          <w:spacing w:val="-1"/>
        </w:rPr>
        <w:t>ne</w:t>
      </w:r>
      <w:r>
        <w:rPr>
          <w:rFonts w:ascii="Arial" w:hAnsi="Arial" w:cs="Arial"/>
        </w:rPr>
        <w:t xml:space="preserve">d </w:t>
      </w:r>
      <w:r>
        <w:rPr>
          <w:rFonts w:ascii="Arial" w:hAnsi="Arial" w:cs="Arial"/>
          <w:spacing w:val="-4"/>
        </w:rPr>
        <w:t>w</w:t>
      </w:r>
      <w:r>
        <w:rPr>
          <w:rFonts w:ascii="Arial" w:hAnsi="Arial" w:cs="Arial"/>
        </w:rPr>
        <w:t>it</w:t>
      </w:r>
      <w:r>
        <w:rPr>
          <w:rFonts w:ascii="Arial" w:hAnsi="Arial" w:cs="Arial"/>
          <w:spacing w:val="-1"/>
        </w:rPr>
        <w:t>hou</w:t>
      </w:r>
      <w:r>
        <w:rPr>
          <w:rFonts w:ascii="Arial" w:hAnsi="Arial" w:cs="Arial"/>
        </w:rPr>
        <w:t>t</w:t>
      </w:r>
      <w:r>
        <w:rPr>
          <w:rFonts w:ascii="Arial" w:hAnsi="Arial" w:cs="Arial"/>
          <w:spacing w:val="1"/>
        </w:rPr>
        <w:t xml:space="preserve"> </w:t>
      </w:r>
      <w:r>
        <w:rPr>
          <w:rFonts w:ascii="Arial" w:hAnsi="Arial" w:cs="Arial"/>
          <w:spacing w:val="-1"/>
        </w:rPr>
        <w:t>re</w:t>
      </w:r>
      <w:r>
        <w:rPr>
          <w:rFonts w:ascii="Arial" w:hAnsi="Arial" w:cs="Arial"/>
        </w:rPr>
        <w:t>g</w:t>
      </w:r>
      <w:r>
        <w:rPr>
          <w:rFonts w:ascii="Arial" w:hAnsi="Arial" w:cs="Arial"/>
          <w:spacing w:val="-1"/>
        </w:rPr>
        <w:t>ar</w:t>
      </w:r>
      <w:r>
        <w:rPr>
          <w:rFonts w:ascii="Arial" w:hAnsi="Arial" w:cs="Arial"/>
        </w:rPr>
        <w:t>d to</w:t>
      </w:r>
      <w:r>
        <w:rPr>
          <w:rFonts w:ascii="Arial" w:hAnsi="Arial" w:cs="Arial"/>
          <w:spacing w:val="-5"/>
        </w:rPr>
        <w:t xml:space="preserve"> </w:t>
      </w:r>
      <w:r>
        <w:rPr>
          <w:rFonts w:ascii="Arial" w:hAnsi="Arial" w:cs="Arial"/>
          <w:spacing w:val="-1"/>
        </w:rPr>
        <w:t>age</w:t>
      </w:r>
      <w:r>
        <w:rPr>
          <w:rFonts w:ascii="Arial" w:hAnsi="Arial" w:cs="Arial"/>
        </w:rPr>
        <w:t>,</w:t>
      </w:r>
      <w:r>
        <w:rPr>
          <w:rFonts w:ascii="Arial" w:hAnsi="Arial" w:cs="Arial"/>
          <w:spacing w:val="1"/>
        </w:rPr>
        <w:t xml:space="preserve"> </w:t>
      </w:r>
      <w:r>
        <w:rPr>
          <w:rFonts w:ascii="Arial" w:hAnsi="Arial" w:cs="Arial"/>
          <w:spacing w:val="-1"/>
        </w:rPr>
        <w:t>ra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lo</w:t>
      </w:r>
      <w:r>
        <w:rPr>
          <w:rFonts w:ascii="Arial" w:hAnsi="Arial" w:cs="Arial"/>
          <w:spacing w:val="-2"/>
        </w:rPr>
        <w:t>r</w:t>
      </w:r>
      <w:r>
        <w:rPr>
          <w:rFonts w:ascii="Arial" w:hAnsi="Arial" w:cs="Arial"/>
        </w:rPr>
        <w:t>,</w:t>
      </w:r>
      <w:r>
        <w:rPr>
          <w:rFonts w:ascii="Arial" w:hAnsi="Arial" w:cs="Arial"/>
          <w:spacing w:val="-1"/>
        </w:rPr>
        <w:t xml:space="preserve"> </w:t>
      </w:r>
      <w:r>
        <w:rPr>
          <w:rFonts w:ascii="Arial" w:hAnsi="Arial" w:cs="Arial"/>
        </w:rPr>
        <w:t>c</w:t>
      </w:r>
      <w:r>
        <w:rPr>
          <w:rFonts w:ascii="Arial" w:hAnsi="Arial" w:cs="Arial"/>
          <w:spacing w:val="-1"/>
        </w:rPr>
        <w:t>reed</w:t>
      </w:r>
      <w:r>
        <w:rPr>
          <w:rFonts w:ascii="Arial" w:hAnsi="Arial" w:cs="Arial"/>
        </w:rPr>
        <w:t>,</w:t>
      </w:r>
      <w:r>
        <w:rPr>
          <w:rFonts w:ascii="Arial" w:hAnsi="Arial" w:cs="Arial"/>
          <w:spacing w:val="-1"/>
        </w:rPr>
        <w:t xml:space="preserve"> </w:t>
      </w:r>
      <w:r>
        <w:rPr>
          <w:rFonts w:ascii="Arial" w:hAnsi="Arial" w:cs="Arial"/>
        </w:rPr>
        <w:t>s</w:t>
      </w:r>
      <w:r>
        <w:rPr>
          <w:rFonts w:ascii="Arial" w:hAnsi="Arial" w:cs="Arial"/>
          <w:spacing w:val="-1"/>
        </w:rPr>
        <w:t>e</w:t>
      </w:r>
      <w:r>
        <w:rPr>
          <w:rFonts w:ascii="Arial" w:hAnsi="Arial" w:cs="Arial"/>
          <w:spacing w:val="-4"/>
        </w:rPr>
        <w:t>x</w:t>
      </w:r>
      <w:r>
        <w:rPr>
          <w:rFonts w:ascii="Arial" w:hAnsi="Arial" w:cs="Arial"/>
        </w:rPr>
        <w:t>,</w:t>
      </w:r>
      <w:r>
        <w:rPr>
          <w:rFonts w:ascii="Arial" w:hAnsi="Arial" w:cs="Arial"/>
          <w:spacing w:val="1"/>
        </w:rPr>
        <w:t xml:space="preserve"> </w:t>
      </w:r>
      <w:r>
        <w:rPr>
          <w:rFonts w:ascii="Arial" w:hAnsi="Arial" w:cs="Arial"/>
          <w:spacing w:val="-1"/>
        </w:rPr>
        <w:t>na</w:t>
      </w:r>
      <w:r>
        <w:rPr>
          <w:rFonts w:ascii="Arial" w:hAnsi="Arial" w:cs="Arial"/>
        </w:rPr>
        <w:t>tio</w:t>
      </w:r>
      <w:r>
        <w:rPr>
          <w:rFonts w:ascii="Arial" w:hAnsi="Arial" w:cs="Arial"/>
          <w:spacing w:val="-4"/>
        </w:rPr>
        <w:t>n</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or</w:t>
      </w:r>
      <w:r>
        <w:rPr>
          <w:rFonts w:ascii="Arial" w:hAnsi="Arial" w:cs="Arial"/>
        </w:rPr>
        <w:t>igi</w:t>
      </w:r>
      <w:r>
        <w:rPr>
          <w:rFonts w:ascii="Arial" w:hAnsi="Arial" w:cs="Arial"/>
          <w:spacing w:val="-1"/>
        </w:rPr>
        <w:t>n</w:t>
      </w:r>
      <w:r>
        <w:rPr>
          <w:rFonts w:ascii="Arial" w:hAnsi="Arial" w:cs="Arial"/>
        </w:rPr>
        <w:t>,</w:t>
      </w:r>
      <w:r>
        <w:rPr>
          <w:rFonts w:ascii="Arial" w:hAnsi="Arial" w:cs="Arial"/>
          <w:spacing w:val="1"/>
        </w:rPr>
        <w:t xml:space="preserve"> </w:t>
      </w:r>
      <w:r>
        <w:rPr>
          <w:rFonts w:ascii="Arial" w:hAnsi="Arial" w:cs="Arial"/>
          <w:spacing w:val="-1"/>
        </w:rPr>
        <w:t>o</w:t>
      </w:r>
      <w:r>
        <w:rPr>
          <w:rFonts w:ascii="Arial" w:hAnsi="Arial" w:cs="Arial"/>
        </w:rPr>
        <w:t>r</w:t>
      </w:r>
      <w:r>
        <w:rPr>
          <w:rFonts w:ascii="Arial" w:hAnsi="Arial" w:cs="Arial"/>
          <w:spacing w:val="-3"/>
        </w:rPr>
        <w:t xml:space="preserve"> </w:t>
      </w:r>
      <w:r>
        <w:rPr>
          <w:rFonts w:ascii="Arial" w:hAnsi="Arial" w:cs="Arial"/>
          <w:spacing w:val="-1"/>
        </w:rPr>
        <w:t>d</w:t>
      </w:r>
      <w:r>
        <w:rPr>
          <w:rFonts w:ascii="Arial" w:hAnsi="Arial" w:cs="Arial"/>
        </w:rPr>
        <w:t>i</w:t>
      </w:r>
      <w:r>
        <w:rPr>
          <w:rFonts w:ascii="Arial" w:hAnsi="Arial" w:cs="Arial"/>
          <w:spacing w:val="1"/>
        </w:rPr>
        <w:t>s</w:t>
      </w:r>
      <w:r>
        <w:rPr>
          <w:rFonts w:ascii="Arial" w:hAnsi="Arial" w:cs="Arial"/>
          <w:spacing w:val="-1"/>
        </w:rPr>
        <w:t>ab</w:t>
      </w:r>
      <w:r>
        <w:rPr>
          <w:rFonts w:ascii="Arial" w:hAnsi="Arial" w:cs="Arial"/>
          <w:spacing w:val="-3"/>
        </w:rPr>
        <w:t>i</w:t>
      </w:r>
      <w:r>
        <w:rPr>
          <w:rFonts w:ascii="Arial" w:hAnsi="Arial" w:cs="Arial"/>
        </w:rPr>
        <w:t>lit</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c</w:t>
      </w:r>
      <w:r>
        <w:rPr>
          <w:rFonts w:ascii="Arial" w:hAnsi="Arial" w:cs="Arial"/>
          <w:spacing w:val="-1"/>
        </w:rPr>
        <w:t>on</w:t>
      </w:r>
      <w:r>
        <w:rPr>
          <w:rFonts w:ascii="Arial" w:hAnsi="Arial" w:cs="Arial"/>
        </w:rPr>
        <w:t>s</w:t>
      </w:r>
      <w:r>
        <w:rPr>
          <w:rFonts w:ascii="Arial" w:hAnsi="Arial" w:cs="Arial"/>
          <w:spacing w:val="-3"/>
        </w:rPr>
        <w:t>i</w:t>
      </w:r>
      <w:r>
        <w:rPr>
          <w:rFonts w:ascii="Arial" w:hAnsi="Arial" w:cs="Arial"/>
        </w:rPr>
        <w:t>st</w:t>
      </w:r>
      <w:r>
        <w:rPr>
          <w:rFonts w:ascii="Arial" w:hAnsi="Arial" w:cs="Arial"/>
          <w:spacing w:val="-1"/>
        </w:rPr>
        <w:t>e</w:t>
      </w:r>
      <w:r>
        <w:rPr>
          <w:rFonts w:ascii="Arial" w:hAnsi="Arial" w:cs="Arial"/>
          <w:spacing w:val="-4"/>
        </w:rPr>
        <w:t>n</w:t>
      </w:r>
      <w:r>
        <w:rPr>
          <w:rFonts w:ascii="Arial" w:hAnsi="Arial" w:cs="Arial"/>
        </w:rPr>
        <w:t>t</w:t>
      </w:r>
      <w:r>
        <w:rPr>
          <w:rFonts w:ascii="Arial" w:hAnsi="Arial" w:cs="Arial"/>
          <w:spacing w:val="1"/>
        </w:rPr>
        <w:t xml:space="preserve"> </w:t>
      </w:r>
      <w:r>
        <w:rPr>
          <w:rFonts w:ascii="Arial" w:hAnsi="Arial" w:cs="Arial"/>
          <w:spacing w:val="-4"/>
        </w:rPr>
        <w:t>w</w:t>
      </w:r>
      <w:r>
        <w:rPr>
          <w:rFonts w:ascii="Arial" w:hAnsi="Arial" w:cs="Arial"/>
        </w:rPr>
        <w:t>ith T</w:t>
      </w:r>
      <w:r>
        <w:rPr>
          <w:rFonts w:ascii="Arial" w:hAnsi="Arial" w:cs="Arial"/>
          <w:spacing w:val="-2"/>
        </w:rPr>
        <w:t>i</w:t>
      </w:r>
      <w:r>
        <w:rPr>
          <w:rFonts w:ascii="Arial" w:hAnsi="Arial" w:cs="Arial"/>
        </w:rPr>
        <w:t>tl</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VI</w:t>
      </w:r>
      <w:r>
        <w:rPr>
          <w:rFonts w:ascii="Arial" w:hAnsi="Arial" w:cs="Arial"/>
          <w:spacing w:val="-1"/>
        </w:rPr>
        <w:t xml:space="preserve"> an</w:t>
      </w:r>
      <w:r>
        <w:rPr>
          <w:rFonts w:ascii="Arial" w:hAnsi="Arial" w:cs="Arial"/>
        </w:rPr>
        <w:t xml:space="preserve">d </w:t>
      </w:r>
      <w:r>
        <w:rPr>
          <w:rFonts w:ascii="Arial" w:hAnsi="Arial" w:cs="Arial"/>
          <w:spacing w:val="-2"/>
        </w:rPr>
        <w:t>V</w:t>
      </w:r>
      <w:r>
        <w:rPr>
          <w:rFonts w:ascii="Arial" w:hAnsi="Arial" w:cs="Arial"/>
        </w:rPr>
        <w:t>II</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 xml:space="preserve">e </w:t>
      </w:r>
      <w:r>
        <w:rPr>
          <w:rFonts w:ascii="Arial" w:hAnsi="Arial" w:cs="Arial"/>
          <w:spacing w:val="-1"/>
        </w:rPr>
        <w:t>C</w:t>
      </w:r>
      <w:r>
        <w:rPr>
          <w:rFonts w:ascii="Arial" w:hAnsi="Arial" w:cs="Arial"/>
        </w:rPr>
        <w:t>i</w:t>
      </w:r>
      <w:r>
        <w:rPr>
          <w:rFonts w:ascii="Arial" w:hAnsi="Arial" w:cs="Arial"/>
          <w:spacing w:val="-1"/>
        </w:rPr>
        <w:t>v</w:t>
      </w:r>
      <w:r>
        <w:rPr>
          <w:rFonts w:ascii="Arial" w:hAnsi="Arial" w:cs="Arial"/>
        </w:rPr>
        <w:t>il</w:t>
      </w:r>
      <w:r>
        <w:rPr>
          <w:rFonts w:ascii="Arial" w:hAnsi="Arial" w:cs="Arial"/>
          <w:spacing w:val="1"/>
        </w:rPr>
        <w:t xml:space="preserve"> </w:t>
      </w:r>
      <w:r>
        <w:rPr>
          <w:rFonts w:ascii="Arial" w:hAnsi="Arial" w:cs="Arial"/>
          <w:spacing w:val="-1"/>
        </w:rPr>
        <w:t>R</w:t>
      </w:r>
      <w:r>
        <w:rPr>
          <w:rFonts w:ascii="Arial" w:hAnsi="Arial" w:cs="Arial"/>
        </w:rPr>
        <w:t>ig</w:t>
      </w:r>
      <w:r>
        <w:rPr>
          <w:rFonts w:ascii="Arial" w:hAnsi="Arial" w:cs="Arial"/>
          <w:spacing w:val="-1"/>
        </w:rPr>
        <w:t>h</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t</w:t>
      </w:r>
      <w:r>
        <w:rPr>
          <w:rFonts w:ascii="Arial" w:hAnsi="Arial" w:cs="Arial"/>
          <w:spacing w:val="1"/>
        </w:rPr>
        <w:t xml:space="preserve"> </w:t>
      </w:r>
      <w:r>
        <w:rPr>
          <w:rFonts w:ascii="Arial" w:hAnsi="Arial" w:cs="Arial"/>
          <w:spacing w:val="-4"/>
        </w:rPr>
        <w:t>o</w:t>
      </w:r>
      <w:r>
        <w:rPr>
          <w:rFonts w:ascii="Arial" w:hAnsi="Arial" w:cs="Arial"/>
        </w:rPr>
        <w:t>f</w:t>
      </w:r>
      <w:r>
        <w:rPr>
          <w:rFonts w:ascii="Arial" w:hAnsi="Arial" w:cs="Arial"/>
          <w:spacing w:val="1"/>
        </w:rPr>
        <w:t xml:space="preserve"> </w:t>
      </w:r>
      <w:r>
        <w:rPr>
          <w:rFonts w:ascii="Arial" w:hAnsi="Arial" w:cs="Arial"/>
          <w:spacing w:val="-1"/>
        </w:rPr>
        <w:t>1964</w:t>
      </w:r>
      <w:r>
        <w:rPr>
          <w:rFonts w:ascii="Arial" w:hAnsi="Arial" w:cs="Arial"/>
        </w:rPr>
        <w:t>,</w:t>
      </w:r>
      <w:r>
        <w:rPr>
          <w:rFonts w:ascii="Arial" w:hAnsi="Arial" w:cs="Arial"/>
          <w:spacing w:val="-1"/>
        </w:rPr>
        <w:t xml:space="preserve"> an</w:t>
      </w:r>
      <w:r>
        <w:rPr>
          <w:rFonts w:ascii="Arial" w:hAnsi="Arial" w:cs="Arial"/>
        </w:rPr>
        <w:t>d T</w:t>
      </w:r>
      <w:r>
        <w:rPr>
          <w:rFonts w:ascii="Arial" w:hAnsi="Arial" w:cs="Arial"/>
          <w:spacing w:val="-2"/>
        </w:rPr>
        <w:t>i</w:t>
      </w:r>
      <w:r>
        <w:rPr>
          <w:rFonts w:ascii="Arial" w:hAnsi="Arial" w:cs="Arial"/>
        </w:rPr>
        <w:t>tle</w:t>
      </w:r>
      <w:r>
        <w:rPr>
          <w:rFonts w:ascii="Arial" w:hAnsi="Arial" w:cs="Arial"/>
          <w:spacing w:val="-2"/>
        </w:rPr>
        <w:t xml:space="preserve"> I</w:t>
      </w:r>
      <w:r>
        <w:rPr>
          <w:rFonts w:ascii="Arial" w:hAnsi="Arial" w:cs="Arial"/>
        </w:rPr>
        <w:t>X</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 xml:space="preserve">e </w:t>
      </w:r>
      <w:r>
        <w:rPr>
          <w:rFonts w:ascii="Arial" w:hAnsi="Arial" w:cs="Arial"/>
          <w:spacing w:val="-1"/>
        </w:rPr>
        <w:t>H</w:t>
      </w:r>
      <w:r>
        <w:rPr>
          <w:rFonts w:ascii="Arial" w:hAnsi="Arial" w:cs="Arial"/>
        </w:rPr>
        <w:t>ig</w:t>
      </w:r>
      <w:r>
        <w:rPr>
          <w:rFonts w:ascii="Arial" w:hAnsi="Arial" w:cs="Arial"/>
          <w:spacing w:val="-1"/>
        </w:rPr>
        <w:t>he</w:t>
      </w:r>
      <w:r>
        <w:rPr>
          <w:rFonts w:ascii="Arial" w:hAnsi="Arial" w:cs="Arial"/>
        </w:rPr>
        <w:t>r E</w:t>
      </w:r>
      <w:r>
        <w:rPr>
          <w:rFonts w:ascii="Arial" w:hAnsi="Arial" w:cs="Arial"/>
          <w:spacing w:val="-1"/>
        </w:rPr>
        <w:t>d</w:t>
      </w:r>
      <w:r>
        <w:rPr>
          <w:rFonts w:ascii="Arial" w:hAnsi="Arial" w:cs="Arial"/>
          <w:spacing w:val="-4"/>
        </w:rPr>
        <w:t>u</w:t>
      </w:r>
      <w:r>
        <w:rPr>
          <w:rFonts w:ascii="Arial" w:hAnsi="Arial" w:cs="Arial"/>
        </w:rPr>
        <w:t>c</w:t>
      </w:r>
      <w:r>
        <w:rPr>
          <w:rFonts w:ascii="Arial" w:hAnsi="Arial" w:cs="Arial"/>
          <w:spacing w:val="-1"/>
        </w:rPr>
        <w:t>a</w:t>
      </w:r>
      <w:r>
        <w:rPr>
          <w:rFonts w:ascii="Arial" w:hAnsi="Arial" w:cs="Arial"/>
        </w:rPr>
        <w:t>tion</w:t>
      </w:r>
      <w:r>
        <w:rPr>
          <w:rFonts w:ascii="Arial" w:hAnsi="Arial" w:cs="Arial"/>
          <w:spacing w:val="-3"/>
        </w:rPr>
        <w:t xml:space="preserve"> </w:t>
      </w:r>
      <w:r>
        <w:rPr>
          <w:rFonts w:ascii="Arial" w:hAnsi="Arial" w:cs="Arial"/>
          <w:spacing w:val="-2"/>
        </w:rPr>
        <w:t>A</w:t>
      </w:r>
      <w:r>
        <w:rPr>
          <w:rFonts w:ascii="Arial" w:hAnsi="Arial" w:cs="Arial"/>
        </w:rPr>
        <w:t>ct</w:t>
      </w:r>
      <w:r>
        <w:rPr>
          <w:rFonts w:ascii="Arial" w:hAnsi="Arial" w:cs="Arial"/>
          <w:spacing w:val="-1"/>
        </w:rPr>
        <w:t xml:space="preserve"> </w:t>
      </w:r>
      <w:r>
        <w:rPr>
          <w:rFonts w:ascii="Arial" w:hAnsi="Arial" w:cs="Arial"/>
          <w:spacing w:val="-4"/>
        </w:rPr>
        <w:t>a</w:t>
      </w:r>
      <w:r>
        <w:rPr>
          <w:rFonts w:ascii="Arial" w:hAnsi="Arial" w:cs="Arial"/>
          <w:spacing w:val="2"/>
        </w:rPr>
        <w:t>m</w:t>
      </w:r>
      <w:r>
        <w:rPr>
          <w:rFonts w:ascii="Arial" w:hAnsi="Arial" w:cs="Arial"/>
          <w:spacing w:val="-4"/>
        </w:rPr>
        <w:t>e</w:t>
      </w:r>
      <w:r>
        <w:rPr>
          <w:rFonts w:ascii="Arial" w:hAnsi="Arial" w:cs="Arial"/>
          <w:spacing w:val="-1"/>
        </w:rPr>
        <w:t>nde</w:t>
      </w:r>
      <w:r>
        <w:rPr>
          <w:rFonts w:ascii="Arial" w:hAnsi="Arial" w:cs="Arial"/>
        </w:rPr>
        <w:t xml:space="preserve">d in </w:t>
      </w:r>
      <w:r>
        <w:rPr>
          <w:rFonts w:ascii="Arial" w:hAnsi="Arial" w:cs="Arial"/>
          <w:spacing w:val="-1"/>
        </w:rPr>
        <w:t>1972</w:t>
      </w:r>
      <w:r>
        <w:rPr>
          <w:rFonts w:ascii="Arial" w:hAnsi="Arial" w:cs="Arial"/>
        </w:rPr>
        <w:t>,</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4"/>
        </w:rPr>
        <w:t>e</w:t>
      </w:r>
      <w:r>
        <w:rPr>
          <w:rFonts w:ascii="Arial" w:hAnsi="Arial" w:cs="Arial"/>
        </w:rPr>
        <w:t>ction</w:t>
      </w:r>
      <w:r>
        <w:rPr>
          <w:rFonts w:ascii="Arial" w:hAnsi="Arial" w:cs="Arial"/>
          <w:spacing w:val="-3"/>
        </w:rPr>
        <w:t xml:space="preserve"> </w:t>
      </w:r>
      <w:r>
        <w:rPr>
          <w:rFonts w:ascii="Arial" w:hAnsi="Arial" w:cs="Arial"/>
          <w:spacing w:val="-1"/>
        </w:rPr>
        <w:t>50</w:t>
      </w:r>
      <w:r>
        <w:rPr>
          <w:rFonts w:ascii="Arial" w:hAnsi="Arial" w:cs="Arial"/>
        </w:rPr>
        <w:t xml:space="preserve">4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spacing w:val="-2"/>
        </w:rPr>
        <w:t>t</w:t>
      </w:r>
      <w:r>
        <w:rPr>
          <w:rFonts w:ascii="Arial" w:hAnsi="Arial" w:cs="Arial"/>
          <w:spacing w:val="-1"/>
        </w:rPr>
        <w:t>h</w:t>
      </w:r>
      <w:r>
        <w:rPr>
          <w:rFonts w:ascii="Arial" w:hAnsi="Arial" w:cs="Arial"/>
        </w:rPr>
        <w:t xml:space="preserve">e </w:t>
      </w:r>
      <w:r>
        <w:rPr>
          <w:rFonts w:ascii="Arial" w:hAnsi="Arial" w:cs="Arial"/>
          <w:spacing w:val="-1"/>
        </w:rPr>
        <w:t>Rehab</w:t>
      </w:r>
      <w:r>
        <w:rPr>
          <w:rFonts w:ascii="Arial" w:hAnsi="Arial" w:cs="Arial"/>
        </w:rPr>
        <w:t>ilit</w:t>
      </w:r>
      <w:r>
        <w:rPr>
          <w:rFonts w:ascii="Arial" w:hAnsi="Arial" w:cs="Arial"/>
          <w:spacing w:val="-1"/>
        </w:rPr>
        <w:t>a</w:t>
      </w:r>
      <w:r>
        <w:rPr>
          <w:rFonts w:ascii="Arial" w:hAnsi="Arial" w:cs="Arial"/>
        </w:rPr>
        <w:t>tion</w:t>
      </w:r>
      <w:r>
        <w:rPr>
          <w:rFonts w:ascii="Arial" w:hAnsi="Arial" w:cs="Arial"/>
          <w:spacing w:val="-3"/>
        </w:rPr>
        <w:t xml:space="preserve"> </w:t>
      </w:r>
      <w:r>
        <w:rPr>
          <w:rFonts w:ascii="Arial" w:hAnsi="Arial" w:cs="Arial"/>
          <w:spacing w:val="-2"/>
        </w:rPr>
        <w:t>A</w:t>
      </w:r>
      <w:r>
        <w:rPr>
          <w:rFonts w:ascii="Arial" w:hAnsi="Arial" w:cs="Arial"/>
        </w:rPr>
        <w:t>ct</w:t>
      </w:r>
      <w:r>
        <w:rPr>
          <w:rFonts w:ascii="Arial" w:hAnsi="Arial" w:cs="Arial"/>
          <w:spacing w:val="7"/>
        </w:rPr>
        <w:t xml:space="preserve"> </w:t>
      </w:r>
      <w:r>
        <w:rPr>
          <w:rFonts w:ascii="Arial" w:hAnsi="Arial" w:cs="Arial"/>
          <w:spacing w:val="-1"/>
        </w:rPr>
        <w:t>o</w:t>
      </w:r>
      <w:r>
        <w:rPr>
          <w:rFonts w:ascii="Arial" w:hAnsi="Arial" w:cs="Arial"/>
        </w:rPr>
        <w:t xml:space="preserve">f </w:t>
      </w:r>
      <w:r>
        <w:rPr>
          <w:rFonts w:ascii="Arial" w:hAnsi="Arial" w:cs="Arial"/>
          <w:spacing w:val="-1"/>
        </w:rPr>
        <w:t>1973</w:t>
      </w:r>
      <w:r>
        <w:rPr>
          <w:rFonts w:ascii="Arial" w:hAnsi="Arial" w:cs="Arial"/>
        </w:rPr>
        <w:t>.</w:t>
      </w:r>
      <w:r>
        <w:rPr>
          <w:rFonts w:ascii="Arial" w:hAnsi="Arial" w:cs="Arial"/>
          <w:spacing w:val="1"/>
        </w:rPr>
        <w:t xml:space="preserve"> </w:t>
      </w:r>
      <w:r>
        <w:rPr>
          <w:rFonts w:ascii="Arial" w:hAnsi="Arial" w:cs="Arial"/>
        </w:rPr>
        <w:t>The</w:t>
      </w:r>
      <w:r>
        <w:rPr>
          <w:rFonts w:ascii="Arial" w:hAnsi="Arial" w:cs="Arial"/>
          <w:spacing w:val="-3"/>
        </w:rPr>
        <w:t xml:space="preserve"> </w:t>
      </w:r>
      <w:r>
        <w:rPr>
          <w:rFonts w:ascii="Arial" w:hAnsi="Arial" w:cs="Arial"/>
        </w:rPr>
        <w:t>c</w:t>
      </w:r>
      <w:r>
        <w:rPr>
          <w:rFonts w:ascii="Arial" w:hAnsi="Arial" w:cs="Arial"/>
          <w:spacing w:val="-4"/>
        </w:rPr>
        <w:t>o</w:t>
      </w:r>
      <w:r>
        <w:rPr>
          <w:rFonts w:ascii="Arial" w:hAnsi="Arial" w:cs="Arial"/>
          <w:spacing w:val="2"/>
        </w:rPr>
        <w:t>m</w:t>
      </w:r>
      <w:r>
        <w:rPr>
          <w:rFonts w:ascii="Arial" w:hAnsi="Arial" w:cs="Arial"/>
          <w:spacing w:val="-1"/>
        </w:rPr>
        <w:t>p</w:t>
      </w:r>
      <w:r>
        <w:rPr>
          <w:rFonts w:ascii="Arial" w:hAnsi="Arial" w:cs="Arial"/>
          <w:spacing w:val="-3"/>
        </w:rPr>
        <w:t>l</w:t>
      </w:r>
      <w:r>
        <w:rPr>
          <w:rFonts w:ascii="Arial" w:hAnsi="Arial" w:cs="Arial"/>
        </w:rPr>
        <w:t>ia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c</w:t>
      </w:r>
      <w:r>
        <w:rPr>
          <w:rFonts w:ascii="Arial" w:hAnsi="Arial" w:cs="Arial"/>
          <w:spacing w:val="-1"/>
        </w:rPr>
        <w:t>oord</w:t>
      </w:r>
      <w:r>
        <w:rPr>
          <w:rFonts w:ascii="Arial" w:hAnsi="Arial" w:cs="Arial"/>
        </w:rPr>
        <w:t>in</w:t>
      </w:r>
      <w:r>
        <w:rPr>
          <w:rFonts w:ascii="Arial" w:hAnsi="Arial" w:cs="Arial"/>
          <w:spacing w:val="-1"/>
        </w:rPr>
        <w:t>a</w:t>
      </w:r>
      <w:r>
        <w:rPr>
          <w:rFonts w:ascii="Arial" w:hAnsi="Arial" w:cs="Arial"/>
        </w:rPr>
        <w:t>t</w:t>
      </w:r>
      <w:r>
        <w:rPr>
          <w:rFonts w:ascii="Arial" w:hAnsi="Arial" w:cs="Arial"/>
          <w:spacing w:val="-1"/>
        </w:rPr>
        <w:t>o</w:t>
      </w:r>
      <w:r>
        <w:rPr>
          <w:rFonts w:ascii="Arial" w:hAnsi="Arial" w:cs="Arial"/>
        </w:rPr>
        <w:t>r</w:t>
      </w:r>
      <w:r>
        <w:rPr>
          <w:rFonts w:ascii="Arial" w:hAnsi="Arial" w:cs="Arial"/>
          <w:spacing w:val="-3"/>
        </w:rPr>
        <w:t xml:space="preserve"> </w:t>
      </w:r>
      <w:r>
        <w:rPr>
          <w:rFonts w:ascii="Arial" w:hAnsi="Arial" w:cs="Arial"/>
        </w:rPr>
        <w:t>f</w:t>
      </w:r>
      <w:r>
        <w:rPr>
          <w:rFonts w:ascii="Arial" w:hAnsi="Arial" w:cs="Arial"/>
          <w:spacing w:val="-1"/>
        </w:rPr>
        <w:t>o</w:t>
      </w:r>
      <w:r>
        <w:rPr>
          <w:rFonts w:ascii="Arial" w:hAnsi="Arial" w:cs="Arial"/>
        </w:rPr>
        <w:t xml:space="preserve">r </w:t>
      </w:r>
      <w:r>
        <w:rPr>
          <w:rFonts w:ascii="Arial" w:hAnsi="Arial" w:cs="Arial"/>
          <w:spacing w:val="-3"/>
        </w:rPr>
        <w:t>T</w:t>
      </w:r>
      <w:r>
        <w:rPr>
          <w:rFonts w:ascii="Arial" w:hAnsi="Arial" w:cs="Arial"/>
        </w:rPr>
        <w:t>itle</w:t>
      </w:r>
      <w:r>
        <w:rPr>
          <w:rFonts w:ascii="Arial" w:hAnsi="Arial" w:cs="Arial"/>
          <w:spacing w:val="-2"/>
        </w:rPr>
        <w:t xml:space="preserve"> </w:t>
      </w:r>
      <w:r>
        <w:rPr>
          <w:rFonts w:ascii="Arial" w:hAnsi="Arial" w:cs="Arial"/>
        </w:rPr>
        <w:t>IX</w:t>
      </w:r>
      <w:r>
        <w:rPr>
          <w:rFonts w:ascii="Arial" w:hAnsi="Arial" w:cs="Arial"/>
          <w:spacing w:val="-3"/>
        </w:rPr>
        <w:t xml:space="preserve"> is Dr. Shannon Carroll (</w:t>
      </w:r>
      <w:hyperlink r:id="rId10" w:history="1">
        <w:r>
          <w:rPr>
            <w:rStyle w:val="Hyperlink"/>
            <w:rFonts w:ascii="Arial" w:hAnsi="Arial" w:cs="Arial"/>
            <w:spacing w:val="-3"/>
          </w:rPr>
          <w:t>scarroll@fpctx.edu</w:t>
        </w:r>
      </w:hyperlink>
      <w:r>
        <w:rPr>
          <w:rFonts w:ascii="Arial" w:hAnsi="Arial" w:cs="Arial"/>
          <w:spacing w:val="-3"/>
        </w:rPr>
        <w:t xml:space="preserve">;  806-457-4200, ext. 732) </w:t>
      </w:r>
      <w:r>
        <w:rPr>
          <w:rFonts w:ascii="Arial" w:hAnsi="Arial" w:cs="Arial"/>
          <w:spacing w:val="-1"/>
        </w:rPr>
        <w:t>an</w:t>
      </w:r>
      <w:r>
        <w:rPr>
          <w:rFonts w:ascii="Arial" w:hAnsi="Arial" w:cs="Arial"/>
        </w:rPr>
        <w:t>d S</w:t>
      </w:r>
      <w:r>
        <w:rPr>
          <w:rFonts w:ascii="Arial" w:hAnsi="Arial" w:cs="Arial"/>
          <w:spacing w:val="-4"/>
        </w:rPr>
        <w:t>e</w:t>
      </w:r>
      <w:r>
        <w:rPr>
          <w:rFonts w:ascii="Arial" w:hAnsi="Arial" w:cs="Arial"/>
        </w:rPr>
        <w:t>ction</w:t>
      </w:r>
      <w:r>
        <w:rPr>
          <w:rFonts w:ascii="Arial" w:hAnsi="Arial" w:cs="Arial"/>
          <w:spacing w:val="3"/>
        </w:rPr>
        <w:t xml:space="preserve"> </w:t>
      </w:r>
      <w:r>
        <w:rPr>
          <w:rFonts w:ascii="Arial" w:hAnsi="Arial" w:cs="Arial"/>
          <w:spacing w:val="-1"/>
        </w:rPr>
        <w:t>50</w:t>
      </w:r>
      <w:r>
        <w:rPr>
          <w:rFonts w:ascii="Arial" w:hAnsi="Arial" w:cs="Arial"/>
        </w:rPr>
        <w:t>4</w:t>
      </w:r>
      <w:r>
        <w:rPr>
          <w:rFonts w:ascii="Arial" w:hAnsi="Arial" w:cs="Arial"/>
          <w:spacing w:val="-3"/>
        </w:rPr>
        <w:t xml:space="preserve"> i</w:t>
      </w:r>
      <w:r>
        <w:rPr>
          <w:rFonts w:ascii="Arial" w:hAnsi="Arial" w:cs="Arial"/>
        </w:rPr>
        <w:t>s</w:t>
      </w:r>
      <w:r>
        <w:rPr>
          <w:rFonts w:ascii="Arial" w:hAnsi="Arial" w:cs="Arial"/>
          <w:spacing w:val="-1"/>
        </w:rPr>
        <w:t xml:space="preserve"> Becky Green (</w:t>
      </w:r>
      <w:hyperlink r:id="rId11" w:history="1">
        <w:r>
          <w:rPr>
            <w:rStyle w:val="Hyperlink"/>
            <w:rFonts w:ascii="Arial" w:hAnsi="Arial" w:cs="Arial"/>
            <w:spacing w:val="-1"/>
          </w:rPr>
          <w:t>bgreen@fpctx.edu</w:t>
        </w:r>
      </w:hyperlink>
      <w:r>
        <w:rPr>
          <w:rFonts w:ascii="Arial" w:hAnsi="Arial" w:cs="Arial"/>
          <w:spacing w:val="-1"/>
        </w:rPr>
        <w:t>; 806-457-4200, ext. 777)</w:t>
      </w:r>
      <w:r>
        <w:rPr>
          <w:rFonts w:ascii="Arial" w:hAnsi="Arial" w:cs="Arial"/>
        </w:rPr>
        <w:t>.</w:t>
      </w:r>
    </w:p>
    <w:p w14:paraId="79C0CF35" w14:textId="77777777" w:rsidR="006F26F6" w:rsidRDefault="006F26F6" w:rsidP="006F26F6">
      <w:pPr>
        <w:rPr>
          <w:rFonts w:ascii="Calibri" w:hAnsi="Calibri" w:cs="Calibri"/>
        </w:rPr>
      </w:pPr>
    </w:p>
    <w:p w14:paraId="60AAC96D" w14:textId="77777777" w:rsidR="003F5960" w:rsidRDefault="003F5960" w:rsidP="006F26F6">
      <w:pPr>
        <w:rPr>
          <w:rFonts w:ascii="Calibri" w:hAnsi="Calibri" w:cs="Calibri"/>
        </w:rPr>
      </w:pPr>
    </w:p>
    <w:p w14:paraId="3FA6E1E8" w14:textId="77777777" w:rsidR="003F5960" w:rsidRDefault="003F5960" w:rsidP="006F26F6">
      <w:pPr>
        <w:rPr>
          <w:rFonts w:ascii="Calibri" w:hAnsi="Calibri" w:cs="Calibri"/>
        </w:rPr>
      </w:pPr>
    </w:p>
    <w:p w14:paraId="74DA19F7" w14:textId="77777777" w:rsidR="00700A7D" w:rsidRDefault="00700A7D"/>
    <w:p w14:paraId="6E23005B" w14:textId="77777777" w:rsidR="006F26F6" w:rsidRDefault="006F26F6" w:rsidP="006F26F6">
      <w:pPr>
        <w:jc w:val="center"/>
        <w:rPr>
          <w:rFonts w:ascii="Times New Roman" w:cs="Times New Roman"/>
          <w:sz w:val="40"/>
          <w:szCs w:val="40"/>
        </w:rPr>
      </w:pPr>
      <w:r w:rsidRPr="00A379DF">
        <w:rPr>
          <w:rFonts w:ascii="Times New Roman" w:cs="Times New Roman"/>
          <w:sz w:val="40"/>
          <w:szCs w:val="40"/>
        </w:rPr>
        <w:t>STUDENT CHECK LIST</w:t>
      </w:r>
    </w:p>
    <w:p w14:paraId="4FD184FD" w14:textId="77777777" w:rsidR="006F26F6" w:rsidRDefault="006F26F6" w:rsidP="006F26F6">
      <w:pPr>
        <w:jc w:val="center"/>
        <w:rPr>
          <w:rFonts w:ascii="Times New Roman" w:cs="Times New Roman"/>
          <w:color w:val="FF0000"/>
          <w:sz w:val="32"/>
          <w:szCs w:val="32"/>
        </w:rPr>
      </w:pPr>
      <w:r>
        <w:rPr>
          <w:rFonts w:ascii="Times New Roman" w:cs="Times New Roman"/>
          <w:color w:val="FF0000"/>
          <w:sz w:val="32"/>
          <w:szCs w:val="32"/>
        </w:rPr>
        <w:t>Use this form as a checklist of your application process.  Once it is complete, you know your file is complete.  Please do not wait to turn in your application till you have all these items.  Turn in your application and then fill in items as they come in.</w:t>
      </w:r>
    </w:p>
    <w:p w14:paraId="33E7C756" w14:textId="77777777" w:rsidR="006F26F6" w:rsidRDefault="006F26F6" w:rsidP="006F26F6">
      <w:pPr>
        <w:rPr>
          <w:rFonts w:ascii="Times New Roman" w:cs="Times New Roman"/>
          <w:sz w:val="40"/>
          <w:szCs w:val="40"/>
        </w:rPr>
      </w:pPr>
      <w:r>
        <w:rPr>
          <w:rFonts w:ascii="Times New Roman" w:cs="Times New Roman"/>
          <w:sz w:val="40"/>
          <w:szCs w:val="40"/>
          <w:u w:val="single"/>
        </w:rPr>
        <w:t xml:space="preserve">                 </w:t>
      </w:r>
      <w:r w:rsidRPr="00A5041B">
        <w:rPr>
          <w:rFonts w:ascii="Times New Roman" w:cs="Times New Roman"/>
          <w:sz w:val="40"/>
          <w:szCs w:val="40"/>
        </w:rPr>
        <w:t xml:space="preserve"> Apply to FPC   </w:t>
      </w:r>
    </w:p>
    <w:p w14:paraId="5DD6F785" w14:textId="77777777" w:rsidR="006F26F6" w:rsidRPr="00A5041B" w:rsidRDefault="006F26F6" w:rsidP="006F26F6">
      <w:pPr>
        <w:rPr>
          <w:rFonts w:ascii="Times New Roman" w:cs="Times New Roman"/>
          <w:sz w:val="40"/>
          <w:szCs w:val="40"/>
        </w:rPr>
      </w:pPr>
      <w:r>
        <w:rPr>
          <w:rFonts w:ascii="Times New Roman" w:cs="Times New Roman"/>
          <w:sz w:val="40"/>
          <w:szCs w:val="40"/>
        </w:rPr>
        <w:t xml:space="preserve">_________ TSI complete </w:t>
      </w:r>
    </w:p>
    <w:p w14:paraId="1AE29BE2" w14:textId="77777777" w:rsidR="006F26F6" w:rsidRPr="00A379DF" w:rsidRDefault="006F26F6" w:rsidP="006F26F6">
      <w:pPr>
        <w:rPr>
          <w:rFonts w:ascii="Times New Roman" w:cs="Times New Roman"/>
          <w:sz w:val="40"/>
          <w:szCs w:val="40"/>
        </w:rPr>
      </w:pPr>
      <w:r w:rsidRPr="00A379DF">
        <w:rPr>
          <w:rFonts w:ascii="Times New Roman" w:cs="Times New Roman"/>
          <w:sz w:val="40"/>
          <w:szCs w:val="40"/>
        </w:rPr>
        <w:t>_________Student Application</w:t>
      </w:r>
      <w:r>
        <w:rPr>
          <w:rFonts w:ascii="Times New Roman" w:cs="Times New Roman"/>
          <w:sz w:val="40"/>
          <w:szCs w:val="40"/>
        </w:rPr>
        <w:t xml:space="preserve"> </w:t>
      </w:r>
      <w:r w:rsidRPr="00A379DF">
        <w:rPr>
          <w:rFonts w:ascii="Times New Roman" w:cs="Times New Roman"/>
          <w:color w:val="FF0000"/>
          <w:sz w:val="40"/>
          <w:szCs w:val="40"/>
        </w:rPr>
        <w:t>(</w:t>
      </w:r>
      <w:r w:rsidRPr="00A379DF">
        <w:rPr>
          <w:rFonts w:ascii="Times New Roman" w:cs="Times New Roman"/>
          <w:color w:val="FF0000"/>
          <w:sz w:val="32"/>
          <w:szCs w:val="32"/>
        </w:rPr>
        <w:t>return ASAP</w:t>
      </w:r>
      <w:r w:rsidRPr="00A379DF">
        <w:rPr>
          <w:rFonts w:ascii="Times New Roman" w:cs="Times New Roman"/>
          <w:color w:val="FF0000"/>
          <w:sz w:val="40"/>
          <w:szCs w:val="40"/>
        </w:rPr>
        <w:t>)</w:t>
      </w:r>
    </w:p>
    <w:p w14:paraId="0282FC88" w14:textId="77777777" w:rsidR="006F26F6" w:rsidRPr="00A379DF" w:rsidRDefault="006F26F6" w:rsidP="006F26F6">
      <w:pPr>
        <w:rPr>
          <w:rFonts w:ascii="Times New Roman" w:cs="Times New Roman"/>
          <w:sz w:val="36"/>
          <w:szCs w:val="36"/>
        </w:rPr>
      </w:pPr>
      <w:r>
        <w:rPr>
          <w:rFonts w:ascii="Times New Roman" w:cs="Times New Roman"/>
          <w:sz w:val="40"/>
          <w:szCs w:val="40"/>
          <w:u w:val="single"/>
        </w:rPr>
        <w:t xml:space="preserve">                  </w:t>
      </w:r>
      <w:r w:rsidRPr="00A379DF">
        <w:rPr>
          <w:rFonts w:ascii="Times New Roman" w:cs="Times New Roman"/>
          <w:sz w:val="40"/>
          <w:szCs w:val="40"/>
        </w:rPr>
        <w:t xml:space="preserve">BNE </w:t>
      </w:r>
      <w:proofErr w:type="gramStart"/>
      <w:r w:rsidRPr="00A379DF">
        <w:rPr>
          <w:rFonts w:ascii="Times New Roman" w:cs="Times New Roman"/>
          <w:sz w:val="40"/>
          <w:szCs w:val="40"/>
        </w:rPr>
        <w:t>questionnaire</w:t>
      </w:r>
      <w:r>
        <w:rPr>
          <w:rFonts w:ascii="Times New Roman" w:cs="Times New Roman"/>
          <w:sz w:val="40"/>
          <w:szCs w:val="40"/>
        </w:rPr>
        <w:t xml:space="preserve">  </w:t>
      </w:r>
      <w:r w:rsidRPr="00A379DF">
        <w:rPr>
          <w:rFonts w:ascii="Times New Roman" w:cs="Times New Roman"/>
          <w:color w:val="FF0000"/>
          <w:sz w:val="40"/>
          <w:szCs w:val="40"/>
        </w:rPr>
        <w:t>(</w:t>
      </w:r>
      <w:proofErr w:type="gramEnd"/>
      <w:r w:rsidRPr="00A379DF">
        <w:rPr>
          <w:rFonts w:ascii="Times New Roman" w:cs="Times New Roman"/>
          <w:color w:val="FF0000"/>
          <w:sz w:val="32"/>
          <w:szCs w:val="32"/>
        </w:rPr>
        <w:t>return ASAP</w:t>
      </w:r>
      <w:r w:rsidRPr="00A379DF">
        <w:rPr>
          <w:rFonts w:ascii="Times New Roman" w:cs="Times New Roman"/>
          <w:color w:val="FF0000"/>
          <w:sz w:val="40"/>
          <w:szCs w:val="40"/>
        </w:rPr>
        <w:t>)</w:t>
      </w:r>
    </w:p>
    <w:p w14:paraId="761E8F32" w14:textId="77777777" w:rsidR="006F26F6" w:rsidRPr="00A379DF" w:rsidRDefault="006F26F6" w:rsidP="006F26F6">
      <w:pPr>
        <w:rPr>
          <w:rFonts w:ascii="Times New Roman" w:cs="Times New Roman"/>
          <w:color w:val="FF0000"/>
          <w:sz w:val="40"/>
          <w:szCs w:val="40"/>
        </w:rPr>
      </w:pPr>
      <w:r w:rsidRPr="00A379DF">
        <w:rPr>
          <w:rFonts w:ascii="Times New Roman" w:cs="Times New Roman"/>
          <w:sz w:val="40"/>
          <w:szCs w:val="40"/>
        </w:rPr>
        <w:t>_________HESI Entrance Exam</w:t>
      </w:r>
      <w:r>
        <w:rPr>
          <w:rFonts w:ascii="Times New Roman" w:cs="Times New Roman"/>
          <w:sz w:val="40"/>
          <w:szCs w:val="40"/>
        </w:rPr>
        <w:t xml:space="preserve"> </w:t>
      </w:r>
      <w:r w:rsidRPr="00A379DF">
        <w:rPr>
          <w:rFonts w:ascii="Times New Roman" w:cs="Times New Roman"/>
          <w:color w:val="FF0000"/>
          <w:sz w:val="32"/>
          <w:szCs w:val="32"/>
        </w:rPr>
        <w:t>(schedule time)</w:t>
      </w:r>
    </w:p>
    <w:p w14:paraId="0D686E4D" w14:textId="77777777" w:rsidR="006F26F6" w:rsidRDefault="006F26F6" w:rsidP="006F26F6">
      <w:pPr>
        <w:rPr>
          <w:rFonts w:ascii="Times New Roman" w:cs="Times New Roman"/>
          <w:sz w:val="32"/>
          <w:szCs w:val="32"/>
        </w:rPr>
      </w:pPr>
      <w:r w:rsidRPr="00A379DF">
        <w:rPr>
          <w:rFonts w:ascii="Times New Roman" w:cs="Times New Roman"/>
          <w:sz w:val="40"/>
          <w:szCs w:val="40"/>
        </w:rPr>
        <w:t>_________College Transcripts</w:t>
      </w:r>
      <w:r>
        <w:rPr>
          <w:rFonts w:ascii="Times New Roman" w:cs="Times New Roman"/>
          <w:sz w:val="40"/>
          <w:szCs w:val="40"/>
        </w:rPr>
        <w:t xml:space="preserve"> </w:t>
      </w:r>
      <w:r w:rsidRPr="00A14BE3">
        <w:rPr>
          <w:rFonts w:ascii="Times New Roman" w:cs="Times New Roman"/>
          <w:color w:val="FF0000"/>
          <w:sz w:val="32"/>
          <w:szCs w:val="32"/>
        </w:rPr>
        <w:t>(all colleges attended)</w:t>
      </w:r>
    </w:p>
    <w:p w14:paraId="7A5C3133" w14:textId="77777777" w:rsidR="006F26F6" w:rsidRPr="00150054" w:rsidRDefault="006F26F6" w:rsidP="006F26F6">
      <w:pPr>
        <w:rPr>
          <w:rFonts w:ascii="Times New Roman" w:cs="Times New Roman"/>
          <w:sz w:val="32"/>
          <w:szCs w:val="32"/>
        </w:rPr>
      </w:pPr>
      <w:r>
        <w:rPr>
          <w:rFonts w:ascii="Times New Roman" w:cs="Times New Roman"/>
          <w:sz w:val="32"/>
          <w:szCs w:val="32"/>
          <w:u w:val="single"/>
        </w:rPr>
        <w:t xml:space="preserve">                      </w:t>
      </w:r>
      <w:r w:rsidRPr="00A379DF">
        <w:rPr>
          <w:rFonts w:ascii="Times New Roman" w:cs="Times New Roman"/>
          <w:sz w:val="40"/>
          <w:szCs w:val="40"/>
        </w:rPr>
        <w:t>H.S. Transcripts</w:t>
      </w:r>
      <w:r>
        <w:rPr>
          <w:rFonts w:ascii="Times New Roman" w:cs="Times New Roman"/>
          <w:sz w:val="40"/>
          <w:szCs w:val="40"/>
        </w:rPr>
        <w:t xml:space="preserve"> </w:t>
      </w:r>
      <w:r w:rsidRPr="00A14BE3">
        <w:rPr>
          <w:rFonts w:ascii="Times New Roman" w:cs="Times New Roman"/>
          <w:color w:val="FF0000"/>
          <w:sz w:val="32"/>
          <w:szCs w:val="32"/>
        </w:rPr>
        <w:t>(only if no college transcript)</w:t>
      </w:r>
    </w:p>
    <w:p w14:paraId="3DD85854" w14:textId="77777777" w:rsidR="006F26F6" w:rsidRPr="00A379DF" w:rsidRDefault="006F26F6" w:rsidP="006F26F6">
      <w:pPr>
        <w:rPr>
          <w:rFonts w:ascii="Times New Roman" w:cs="Times New Roman"/>
          <w:sz w:val="36"/>
          <w:szCs w:val="36"/>
        </w:rPr>
      </w:pPr>
      <w:r w:rsidRPr="00A379DF">
        <w:rPr>
          <w:rFonts w:ascii="Times New Roman" w:cs="Times New Roman"/>
          <w:sz w:val="40"/>
          <w:szCs w:val="40"/>
        </w:rPr>
        <w:t>_________Immunizations</w:t>
      </w:r>
      <w:r>
        <w:rPr>
          <w:rFonts w:ascii="Times New Roman" w:cs="Times New Roman"/>
          <w:sz w:val="40"/>
          <w:szCs w:val="40"/>
        </w:rPr>
        <w:t xml:space="preserve"> </w:t>
      </w:r>
      <w:r w:rsidRPr="00A379DF">
        <w:rPr>
          <w:rFonts w:ascii="Times New Roman" w:cs="Times New Roman"/>
          <w:sz w:val="36"/>
          <w:szCs w:val="36"/>
        </w:rPr>
        <w:t>/ shots needed</w:t>
      </w:r>
      <w:r>
        <w:rPr>
          <w:rFonts w:ascii="Times New Roman" w:cs="Times New Roman"/>
          <w:sz w:val="36"/>
          <w:szCs w:val="36"/>
        </w:rPr>
        <w:t xml:space="preserve">                     </w:t>
      </w:r>
    </w:p>
    <w:p w14:paraId="2FC17073" w14:textId="394110C2" w:rsidR="006F26F6" w:rsidRPr="00A14BE3" w:rsidRDefault="006F26F6" w:rsidP="006F26F6">
      <w:pPr>
        <w:rPr>
          <w:rFonts w:ascii="Times New Roman" w:cs="Times New Roman"/>
          <w:sz w:val="32"/>
          <w:szCs w:val="32"/>
        </w:rPr>
      </w:pPr>
      <w:r w:rsidRPr="00A379DF">
        <w:rPr>
          <w:rFonts w:ascii="Times New Roman" w:cs="Times New Roman"/>
          <w:sz w:val="40"/>
          <w:szCs w:val="40"/>
        </w:rPr>
        <w:t>_________Physical</w:t>
      </w:r>
      <w:r>
        <w:rPr>
          <w:rFonts w:ascii="Times New Roman" w:cs="Times New Roman"/>
          <w:sz w:val="40"/>
          <w:szCs w:val="40"/>
        </w:rPr>
        <w:t xml:space="preserve"> </w:t>
      </w:r>
      <w:r w:rsidRPr="00A14BE3">
        <w:rPr>
          <w:rFonts w:ascii="Times New Roman" w:cs="Times New Roman"/>
          <w:color w:val="FF0000"/>
          <w:sz w:val="32"/>
          <w:szCs w:val="32"/>
        </w:rPr>
        <w:t xml:space="preserve">(after May </w:t>
      </w:r>
      <w:r>
        <w:rPr>
          <w:rFonts w:ascii="Times New Roman" w:cs="Times New Roman"/>
          <w:color w:val="FF0000"/>
          <w:sz w:val="32"/>
          <w:szCs w:val="32"/>
        </w:rPr>
        <w:t>1</w:t>
      </w:r>
      <w:r w:rsidR="003F5960">
        <w:rPr>
          <w:rFonts w:ascii="Times New Roman" w:cs="Times New Roman"/>
          <w:color w:val="FF0000"/>
          <w:sz w:val="32"/>
          <w:szCs w:val="32"/>
        </w:rPr>
        <w:t>7</w:t>
      </w:r>
      <w:proofErr w:type="gramStart"/>
      <w:r w:rsidR="003F5960">
        <w:rPr>
          <w:rFonts w:ascii="Times New Roman" w:cs="Times New Roman"/>
          <w:color w:val="FF0000"/>
          <w:sz w:val="32"/>
          <w:szCs w:val="32"/>
        </w:rPr>
        <w:t>th</w:t>
      </w:r>
      <w:r w:rsidRPr="00A14BE3">
        <w:rPr>
          <w:rFonts w:ascii="Times New Roman" w:cs="Times New Roman"/>
          <w:color w:val="FF0000"/>
          <w:sz w:val="32"/>
          <w:szCs w:val="32"/>
          <w:vertAlign w:val="superscript"/>
        </w:rPr>
        <w:t xml:space="preserve">  </w:t>
      </w:r>
      <w:r w:rsidRPr="00A14BE3">
        <w:rPr>
          <w:rFonts w:ascii="Times New Roman" w:cs="Times New Roman"/>
          <w:color w:val="FF0000"/>
          <w:sz w:val="32"/>
          <w:szCs w:val="32"/>
        </w:rPr>
        <w:t>and</w:t>
      </w:r>
      <w:proofErr w:type="gramEnd"/>
      <w:r w:rsidRPr="00A14BE3">
        <w:rPr>
          <w:rFonts w:ascii="Times New Roman" w:cs="Times New Roman"/>
          <w:color w:val="FF0000"/>
          <w:sz w:val="32"/>
          <w:szCs w:val="32"/>
        </w:rPr>
        <w:t xml:space="preserve"> before Aug. 1st)</w:t>
      </w:r>
    </w:p>
    <w:p w14:paraId="2B03AEC4" w14:textId="77777777" w:rsidR="006F26F6" w:rsidRDefault="006F26F6" w:rsidP="006F26F6">
      <w:pPr>
        <w:rPr>
          <w:rFonts w:ascii="Times New Roman" w:cs="Times New Roman"/>
          <w:sz w:val="40"/>
          <w:szCs w:val="40"/>
        </w:rPr>
      </w:pPr>
      <w:r>
        <w:rPr>
          <w:rFonts w:ascii="Times New Roman" w:cs="Times New Roman"/>
          <w:sz w:val="36"/>
          <w:szCs w:val="36"/>
        </w:rPr>
        <w:t>__________</w:t>
      </w:r>
      <w:r>
        <w:rPr>
          <w:rFonts w:ascii="Times New Roman" w:cs="Times New Roman"/>
          <w:sz w:val="40"/>
          <w:szCs w:val="40"/>
        </w:rPr>
        <w:t>B</w:t>
      </w:r>
      <w:r w:rsidRPr="00A379DF">
        <w:rPr>
          <w:rFonts w:ascii="Times New Roman" w:cs="Times New Roman"/>
          <w:sz w:val="40"/>
          <w:szCs w:val="40"/>
        </w:rPr>
        <w:t>ackground</w:t>
      </w:r>
      <w:r>
        <w:rPr>
          <w:rFonts w:ascii="Times New Roman" w:cs="Times New Roman"/>
          <w:sz w:val="40"/>
          <w:szCs w:val="40"/>
        </w:rPr>
        <w:t>/ FBI fingerprint</w:t>
      </w:r>
    </w:p>
    <w:p w14:paraId="47545784" w14:textId="77777777" w:rsidR="006F26F6" w:rsidRPr="00FF3225" w:rsidRDefault="006F26F6" w:rsidP="006F26F6">
      <w:pPr>
        <w:rPr>
          <w:rFonts w:ascii="Times New Roman" w:cs="Times New Roman"/>
          <w:sz w:val="40"/>
          <w:szCs w:val="40"/>
        </w:rPr>
      </w:pPr>
      <w:r>
        <w:rPr>
          <w:rFonts w:ascii="Times New Roman" w:cs="Times New Roman"/>
          <w:sz w:val="40"/>
          <w:szCs w:val="40"/>
        </w:rPr>
        <w:t>_</w:t>
      </w:r>
      <w:r w:rsidRPr="00A379DF">
        <w:rPr>
          <w:rFonts w:ascii="Times New Roman" w:cs="Times New Roman"/>
          <w:sz w:val="40"/>
          <w:szCs w:val="40"/>
        </w:rPr>
        <w:t xml:space="preserve">________D.O. </w:t>
      </w:r>
      <w:r w:rsidRPr="00A5041B">
        <w:rPr>
          <w:rFonts w:ascii="Times New Roman" w:cs="Times New Roman"/>
          <w:color w:val="FF0000"/>
          <w:sz w:val="32"/>
          <w:szCs w:val="32"/>
        </w:rPr>
        <w:t>(if app. Due to activity on background check)</w:t>
      </w:r>
    </w:p>
    <w:p w14:paraId="09AE3348" w14:textId="77777777" w:rsidR="006F26F6" w:rsidRDefault="006F26F6" w:rsidP="006F26F6">
      <w:pPr>
        <w:rPr>
          <w:rFonts w:ascii="Times New Roman" w:cs="Times New Roman"/>
          <w:sz w:val="40"/>
          <w:szCs w:val="40"/>
        </w:rPr>
      </w:pPr>
      <w:r>
        <w:rPr>
          <w:rFonts w:ascii="Times New Roman" w:cs="Times New Roman"/>
          <w:sz w:val="40"/>
          <w:szCs w:val="40"/>
          <w:u w:val="single"/>
        </w:rPr>
        <w:t>_________</w:t>
      </w:r>
      <w:r w:rsidRPr="00A14BE3">
        <w:rPr>
          <w:rFonts w:ascii="Times New Roman" w:cs="Times New Roman"/>
          <w:sz w:val="40"/>
          <w:szCs w:val="40"/>
        </w:rPr>
        <w:t xml:space="preserve"> Attend Orientation (TBA)</w:t>
      </w:r>
    </w:p>
    <w:p w14:paraId="7AF1F9D7" w14:textId="77777777" w:rsidR="006F26F6" w:rsidRDefault="006F26F6" w:rsidP="006F26F6">
      <w:pPr>
        <w:rPr>
          <w:rFonts w:ascii="Times New Roman" w:cs="Times New Roman"/>
          <w:sz w:val="40"/>
          <w:szCs w:val="40"/>
        </w:rPr>
      </w:pPr>
      <w:r>
        <w:rPr>
          <w:rFonts w:ascii="Times New Roman" w:cs="Times New Roman"/>
          <w:sz w:val="40"/>
          <w:szCs w:val="40"/>
          <w:u w:val="single"/>
        </w:rPr>
        <w:t xml:space="preserve">                  </w:t>
      </w:r>
      <w:r>
        <w:rPr>
          <w:rFonts w:ascii="Times New Roman" w:cs="Times New Roman"/>
          <w:sz w:val="40"/>
          <w:szCs w:val="40"/>
        </w:rPr>
        <w:t xml:space="preserve"> Blue Card</w:t>
      </w:r>
    </w:p>
    <w:p w14:paraId="300A9F26" w14:textId="77777777" w:rsidR="006F26F6" w:rsidRDefault="006F26F6" w:rsidP="006F26F6">
      <w:pPr>
        <w:rPr>
          <w:rFonts w:ascii="Times New Roman" w:cs="Times New Roman"/>
          <w:sz w:val="40"/>
          <w:szCs w:val="40"/>
        </w:rPr>
      </w:pPr>
      <w:r>
        <w:rPr>
          <w:rFonts w:ascii="Times New Roman" w:cs="Times New Roman"/>
          <w:sz w:val="40"/>
          <w:szCs w:val="40"/>
        </w:rPr>
        <w:t>_________Letter of Eligibility (if filled out a D.O.)</w:t>
      </w:r>
    </w:p>
    <w:p w14:paraId="228839F7" w14:textId="77777777" w:rsidR="006F26F6" w:rsidRDefault="006F26F6" w:rsidP="006F26F6">
      <w:pPr>
        <w:rPr>
          <w:rFonts w:ascii="Times New Roman" w:cs="Times New Roman"/>
          <w:sz w:val="40"/>
          <w:szCs w:val="40"/>
        </w:rPr>
      </w:pPr>
      <w:r>
        <w:rPr>
          <w:rFonts w:ascii="Times New Roman" w:cs="Times New Roman"/>
          <w:sz w:val="40"/>
          <w:szCs w:val="40"/>
          <w:u w:val="single"/>
        </w:rPr>
        <w:t>_________</w:t>
      </w:r>
      <w:r>
        <w:rPr>
          <w:rFonts w:ascii="Times New Roman" w:cs="Times New Roman"/>
          <w:sz w:val="40"/>
          <w:szCs w:val="40"/>
        </w:rPr>
        <w:t xml:space="preserve"> Apply for scholarships (April)</w:t>
      </w:r>
    </w:p>
    <w:p w14:paraId="5F24854E" w14:textId="77777777" w:rsidR="006F26F6" w:rsidRPr="00A14BE3" w:rsidRDefault="006F26F6" w:rsidP="006F26F6">
      <w:pPr>
        <w:rPr>
          <w:rFonts w:ascii="Times New Roman" w:cs="Times New Roman"/>
          <w:sz w:val="40"/>
          <w:szCs w:val="40"/>
        </w:rPr>
      </w:pPr>
      <w:r>
        <w:rPr>
          <w:rFonts w:ascii="Times New Roman" w:cs="Times New Roman"/>
          <w:sz w:val="40"/>
          <w:szCs w:val="40"/>
        </w:rPr>
        <w:t>_________ Fill out FASFA (we encourage everyone to fill this out)</w:t>
      </w:r>
    </w:p>
    <w:p w14:paraId="171AF39B" w14:textId="77777777" w:rsidR="006F26F6" w:rsidRDefault="006F26F6"/>
    <w:sectPr w:rsidR="006F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A2"/>
    <w:multiLevelType w:val="hybridMultilevel"/>
    <w:tmpl w:val="966660BE"/>
    <w:lvl w:ilvl="0" w:tplc="702A84E4">
      <w:start w:val="3"/>
      <w:numFmt w:val="bullet"/>
      <w:lvlText w:val=""/>
      <w:lvlJc w:val="left"/>
      <w:pPr>
        <w:ind w:left="648" w:hanging="360"/>
      </w:pPr>
      <w:rPr>
        <w:rFonts w:ascii="Symbol" w:eastAsia="PMingLiU"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670F04DD"/>
    <w:multiLevelType w:val="hybridMultilevel"/>
    <w:tmpl w:val="80384BEE"/>
    <w:lvl w:ilvl="0" w:tplc="57C47E7C">
      <w:start w:val="1"/>
      <w:numFmt w:val="decimal"/>
      <w:lvlText w:val="%1."/>
      <w:lvlJc w:val="left"/>
      <w:pPr>
        <w:tabs>
          <w:tab w:val="num" w:pos="648"/>
        </w:tabs>
        <w:ind w:left="648" w:hanging="360"/>
      </w:pPr>
      <w:rPr>
        <w:rFonts w:cs="Times New Roman" w:hint="default"/>
        <w:b/>
        <w:color w:val="00000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num w:numId="1" w16cid:durableId="1962571682">
    <w:abstractNumId w:val="1"/>
  </w:num>
  <w:num w:numId="2" w16cid:durableId="180835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F6"/>
    <w:rsid w:val="003F5960"/>
    <w:rsid w:val="006F26F6"/>
    <w:rsid w:val="00700A7D"/>
    <w:rsid w:val="009A260F"/>
    <w:rsid w:val="00BF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8C2B"/>
  <w15:chartTrackingRefBased/>
  <w15:docId w15:val="{86643376-D622-4F03-8B01-351EAC21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F6"/>
    <w:pPr>
      <w:widowControl w:val="0"/>
      <w:autoSpaceDE w:val="0"/>
      <w:autoSpaceDN w:val="0"/>
      <w:adjustRightInd w:val="0"/>
      <w:spacing w:after="0" w:line="240" w:lineRule="auto"/>
    </w:pPr>
    <w:rPr>
      <w:rFonts w:ascii="PMingLiU" w:eastAsia="PMingLiU" w:hAnsi="Times New Roman" w:cs="PMingLiU"/>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26F6"/>
    <w:rPr>
      <w:rFonts w:cs="Times New Roman"/>
      <w:color w:val="0000FF"/>
      <w:u w:val="single"/>
    </w:rPr>
  </w:style>
  <w:style w:type="paragraph" w:styleId="NormalWeb">
    <w:name w:val="Normal (Web)"/>
    <w:basedOn w:val="Normal"/>
    <w:uiPriority w:val="99"/>
    <w:rsid w:val="006F26F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6F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ctx.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pctx.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green@fpctx.edu" TargetMode="External"/><Relationship Id="rId5" Type="http://schemas.openxmlformats.org/officeDocument/2006/relationships/image" Target="media/image1.png"/><Relationship Id="rId10" Type="http://schemas.openxmlformats.org/officeDocument/2006/relationships/hyperlink" Target="mailto:scarroll@fpctx.edu" TargetMode="External"/><Relationship Id="rId4" Type="http://schemas.openxmlformats.org/officeDocument/2006/relationships/webSettings" Target="webSettings.xml"/><Relationship Id="rId9" Type="http://schemas.openxmlformats.org/officeDocument/2006/relationships/hyperlink" Target="http://www.bne.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Sargent</dc:creator>
  <cp:keywords/>
  <dc:description/>
  <cp:lastModifiedBy>Laura McIntire</cp:lastModifiedBy>
  <cp:revision>3</cp:revision>
  <dcterms:created xsi:type="dcterms:W3CDTF">2020-01-30T15:34:00Z</dcterms:created>
  <dcterms:modified xsi:type="dcterms:W3CDTF">2024-02-01T18:18:00Z</dcterms:modified>
</cp:coreProperties>
</file>